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C3CCE" w14:textId="77777777" w:rsidR="003B20F8" w:rsidRPr="00824C15" w:rsidRDefault="003B20F8" w:rsidP="003B20F8">
      <w:pPr>
        <w:spacing w:after="0"/>
        <w:ind w:left="11482"/>
        <w:rPr>
          <w:rFonts w:ascii="Times New Roman" w:hAnsi="Times New Roman" w:cs="Times New Roman"/>
          <w:sz w:val="24"/>
          <w:szCs w:val="24"/>
        </w:rPr>
      </w:pPr>
      <w:r w:rsidRPr="00824C15">
        <w:rPr>
          <w:rFonts w:ascii="Times New Roman" w:hAnsi="Times New Roman" w:cs="Times New Roman"/>
          <w:sz w:val="24"/>
          <w:szCs w:val="24"/>
        </w:rPr>
        <w:t xml:space="preserve">Додаток </w:t>
      </w:r>
    </w:p>
    <w:p w14:paraId="5294B254" w14:textId="229ED83A" w:rsidR="00FB3B35" w:rsidRPr="00824C15" w:rsidRDefault="003B20F8" w:rsidP="003B20F8">
      <w:pPr>
        <w:spacing w:after="0"/>
        <w:ind w:left="11482"/>
        <w:rPr>
          <w:rFonts w:ascii="Times New Roman" w:hAnsi="Times New Roman" w:cs="Times New Roman"/>
          <w:sz w:val="24"/>
          <w:szCs w:val="24"/>
        </w:rPr>
      </w:pPr>
      <w:r w:rsidRPr="00824C15">
        <w:rPr>
          <w:rFonts w:ascii="Times New Roman" w:hAnsi="Times New Roman" w:cs="Times New Roman"/>
          <w:sz w:val="24"/>
          <w:szCs w:val="24"/>
        </w:rPr>
        <w:t>до листа ДП «Оператор ринку» від____________№_____________</w:t>
      </w:r>
    </w:p>
    <w:p w14:paraId="409F5143" w14:textId="77777777" w:rsidR="006F6F10" w:rsidRPr="00F143B6" w:rsidRDefault="006F6F10" w:rsidP="00FB3B35">
      <w:pPr>
        <w:spacing w:after="0"/>
        <w:ind w:left="11624"/>
        <w:jc w:val="right"/>
        <w:rPr>
          <w:rFonts w:ascii="Times New Roman" w:hAnsi="Times New Roman" w:cs="Times New Roman"/>
          <w:i/>
          <w:sz w:val="28"/>
          <w:szCs w:val="28"/>
        </w:rPr>
      </w:pPr>
    </w:p>
    <w:p w14:paraId="4F43DA8B" w14:textId="28E9580F" w:rsidR="002C678F" w:rsidRPr="00F143B6" w:rsidRDefault="002C678F" w:rsidP="00E40015">
      <w:pPr>
        <w:spacing w:after="0"/>
        <w:jc w:val="center"/>
        <w:rPr>
          <w:rFonts w:ascii="Times New Roman" w:hAnsi="Times New Roman" w:cs="Times New Roman"/>
          <w:sz w:val="28"/>
          <w:szCs w:val="28"/>
        </w:rPr>
      </w:pPr>
      <w:r w:rsidRPr="00F143B6">
        <w:rPr>
          <w:rFonts w:ascii="Times New Roman" w:hAnsi="Times New Roman" w:cs="Times New Roman"/>
          <w:sz w:val="28"/>
          <w:szCs w:val="28"/>
        </w:rPr>
        <w:t xml:space="preserve">Пропозиції ДП «Оператор ринку» щодо змін до Правил ринку «на добу наперед» та внутрішньодобового ринку </w:t>
      </w:r>
    </w:p>
    <w:p w14:paraId="7A8B88E3" w14:textId="77777777" w:rsidR="005A43E9" w:rsidRPr="00F143B6" w:rsidRDefault="005A43E9" w:rsidP="00E40015">
      <w:pPr>
        <w:spacing w:after="0"/>
        <w:jc w:val="center"/>
        <w:rPr>
          <w:rFonts w:ascii="Times New Roman" w:hAnsi="Times New Roman" w:cs="Times New Roman"/>
          <w:sz w:val="28"/>
          <w:szCs w:val="28"/>
        </w:rPr>
      </w:pPr>
    </w:p>
    <w:tbl>
      <w:tblPr>
        <w:tblStyle w:val="a3"/>
        <w:tblW w:w="15370" w:type="dxa"/>
        <w:tblLook w:val="04A0" w:firstRow="1" w:lastRow="0" w:firstColumn="1" w:lastColumn="0" w:noHBand="0" w:noVBand="1"/>
      </w:tblPr>
      <w:tblGrid>
        <w:gridCol w:w="5240"/>
        <w:gridCol w:w="5115"/>
        <w:gridCol w:w="5015"/>
      </w:tblGrid>
      <w:tr w:rsidR="001B41FE" w:rsidRPr="00F143B6" w14:paraId="5AF774E6" w14:textId="56BF0519" w:rsidTr="00653C16">
        <w:trPr>
          <w:trHeight w:val="283"/>
        </w:trPr>
        <w:tc>
          <w:tcPr>
            <w:tcW w:w="5240" w:type="dxa"/>
          </w:tcPr>
          <w:p w14:paraId="3200FC17" w14:textId="54194083" w:rsidR="001B41FE" w:rsidRPr="00F143B6" w:rsidRDefault="001B41FE" w:rsidP="00113118">
            <w:pPr>
              <w:pStyle w:val="a8"/>
              <w:suppressLineNumbers/>
              <w:suppressAutoHyphens/>
              <w:spacing w:before="0" w:after="0"/>
              <w:jc w:val="center"/>
              <w:rPr>
                <w:sz w:val="24"/>
                <w:szCs w:val="24"/>
              </w:rPr>
            </w:pPr>
            <w:r w:rsidRPr="00F143B6">
              <w:rPr>
                <w:sz w:val="24"/>
                <w:szCs w:val="24"/>
              </w:rPr>
              <w:t>Чинна редакція</w:t>
            </w:r>
          </w:p>
        </w:tc>
        <w:tc>
          <w:tcPr>
            <w:tcW w:w="5115" w:type="dxa"/>
          </w:tcPr>
          <w:p w14:paraId="64854B3C" w14:textId="0660CAA4" w:rsidR="001B41FE" w:rsidRPr="00DB2C48" w:rsidRDefault="001B41FE" w:rsidP="00653C16">
            <w:pPr>
              <w:pStyle w:val="a8"/>
              <w:suppressLineNumbers/>
              <w:suppressAutoHyphens/>
              <w:spacing w:before="0" w:after="0"/>
              <w:jc w:val="center"/>
              <w:rPr>
                <w:sz w:val="24"/>
                <w:szCs w:val="24"/>
              </w:rPr>
            </w:pPr>
            <w:r w:rsidRPr="00DB2C48">
              <w:rPr>
                <w:sz w:val="24"/>
                <w:szCs w:val="24"/>
              </w:rPr>
              <w:t>Пропозиції щодо змін</w:t>
            </w:r>
          </w:p>
        </w:tc>
        <w:tc>
          <w:tcPr>
            <w:tcW w:w="5015" w:type="dxa"/>
          </w:tcPr>
          <w:p w14:paraId="79337190" w14:textId="1867F75C" w:rsidR="001B41FE" w:rsidRPr="00F143B6" w:rsidRDefault="00C047BC" w:rsidP="00653C16">
            <w:pPr>
              <w:pStyle w:val="a8"/>
              <w:suppressLineNumbers/>
              <w:suppressAutoHyphens/>
              <w:spacing w:before="0" w:after="0"/>
              <w:jc w:val="center"/>
              <w:rPr>
                <w:sz w:val="24"/>
                <w:szCs w:val="24"/>
              </w:rPr>
            </w:pPr>
            <w:r w:rsidRPr="00F143B6">
              <w:rPr>
                <w:sz w:val="24"/>
                <w:szCs w:val="24"/>
              </w:rPr>
              <w:t>Обґрунтування</w:t>
            </w:r>
          </w:p>
        </w:tc>
      </w:tr>
      <w:tr w:rsidR="00770BA2" w:rsidRPr="00F143B6" w14:paraId="540B104A" w14:textId="77777777" w:rsidTr="00653C16">
        <w:trPr>
          <w:trHeight w:val="283"/>
        </w:trPr>
        <w:tc>
          <w:tcPr>
            <w:tcW w:w="5240" w:type="dxa"/>
          </w:tcPr>
          <w:p w14:paraId="0EDCA9B7" w14:textId="233F6B81" w:rsidR="00770BA2" w:rsidRPr="00F143B6" w:rsidRDefault="00770BA2" w:rsidP="003B20F8">
            <w:pPr>
              <w:pStyle w:val="a8"/>
              <w:suppressLineNumbers/>
              <w:suppressAutoHyphens/>
              <w:spacing w:before="0" w:after="0"/>
              <w:outlineLvl w:val="9"/>
              <w:rPr>
                <w:rFonts w:eastAsiaTheme="minorEastAsia"/>
                <w:bCs/>
                <w:sz w:val="24"/>
                <w:szCs w:val="24"/>
                <w:lang w:eastAsia="uk-UA"/>
              </w:rPr>
            </w:pPr>
            <w:r w:rsidRPr="00F143B6">
              <w:rPr>
                <w:rFonts w:eastAsiaTheme="minorEastAsia"/>
                <w:bCs/>
                <w:sz w:val="24"/>
                <w:szCs w:val="24"/>
                <w:lang w:eastAsia="uk-UA"/>
              </w:rPr>
              <w:t>1.1.5.</w:t>
            </w:r>
            <w:r w:rsidR="00933666" w:rsidRPr="00F143B6">
              <w:rPr>
                <w:rFonts w:eastAsiaTheme="minorEastAsia"/>
                <w:bCs/>
                <w:sz w:val="24"/>
                <w:szCs w:val="24"/>
                <w:lang w:eastAsia="uk-UA"/>
              </w:rPr>
              <w:t> </w:t>
            </w:r>
            <w:r w:rsidRPr="00F143B6">
              <w:rPr>
                <w:rFonts w:eastAsiaTheme="minorEastAsia"/>
                <w:bCs/>
                <w:sz w:val="24"/>
                <w:szCs w:val="24"/>
                <w:lang w:eastAsia="uk-UA"/>
              </w:rPr>
              <w:t>У цих Правилах терміни вживаються в таких значеннях:</w:t>
            </w:r>
          </w:p>
          <w:p w14:paraId="42678DF3" w14:textId="6DAA023A" w:rsidR="00770BA2" w:rsidRDefault="00770BA2" w:rsidP="003B20F8">
            <w:pPr>
              <w:pStyle w:val="a8"/>
              <w:suppressLineNumbers/>
              <w:suppressAutoHyphens/>
              <w:spacing w:before="0" w:after="0"/>
              <w:outlineLvl w:val="9"/>
              <w:rPr>
                <w:rFonts w:eastAsiaTheme="minorEastAsia"/>
                <w:bCs/>
                <w:sz w:val="24"/>
                <w:szCs w:val="24"/>
                <w:lang w:eastAsia="uk-UA"/>
              </w:rPr>
            </w:pPr>
            <w:r w:rsidRPr="00F143B6">
              <w:rPr>
                <w:rFonts w:eastAsiaTheme="minorEastAsia"/>
                <w:bCs/>
                <w:sz w:val="24"/>
                <w:szCs w:val="24"/>
                <w:lang w:eastAsia="uk-UA"/>
              </w:rPr>
              <w:t>…</w:t>
            </w:r>
          </w:p>
          <w:p w14:paraId="0CA542DD" w14:textId="19BD6D29" w:rsidR="00770BA2" w:rsidRPr="003B20F8" w:rsidRDefault="00770BA2" w:rsidP="003B20F8">
            <w:pPr>
              <w:pStyle w:val="a8"/>
              <w:suppressLineNumbers/>
              <w:suppressAutoHyphens/>
              <w:spacing w:before="0" w:after="0"/>
              <w:outlineLvl w:val="9"/>
              <w:rPr>
                <w:rFonts w:eastAsiaTheme="minorEastAsia"/>
                <w:bCs/>
                <w:sz w:val="24"/>
                <w:szCs w:val="24"/>
                <w:lang w:eastAsia="uk-UA"/>
              </w:rPr>
            </w:pPr>
            <w:r w:rsidRPr="00F143B6">
              <w:rPr>
                <w:rFonts w:eastAsiaTheme="minorEastAsia"/>
                <w:bCs/>
                <w:sz w:val="24"/>
                <w:szCs w:val="24"/>
                <w:lang w:eastAsia="uk-UA"/>
              </w:rPr>
              <w:t xml:space="preserve">рахунок </w:t>
            </w:r>
            <w:proofErr w:type="spellStart"/>
            <w:r w:rsidRPr="00F143B6">
              <w:rPr>
                <w:rFonts w:eastAsiaTheme="minorEastAsia"/>
                <w:bCs/>
                <w:sz w:val="24"/>
                <w:szCs w:val="24"/>
                <w:lang w:eastAsia="uk-UA"/>
              </w:rPr>
              <w:t>ескроу</w:t>
            </w:r>
            <w:proofErr w:type="spellEnd"/>
            <w:r w:rsidRPr="00F143B6">
              <w:rPr>
                <w:rFonts w:eastAsiaTheme="minorEastAsia"/>
                <w:bCs/>
                <w:sz w:val="24"/>
                <w:szCs w:val="24"/>
                <w:lang w:eastAsia="uk-UA"/>
              </w:rPr>
              <w:t xml:space="preserve"> – рахунок, відкритий учасником РДН/ВДР у визначеному ОР уповноваженому банку для акумулювання коштів, що ОР (</w:t>
            </w:r>
            <w:proofErr w:type="spellStart"/>
            <w:r w:rsidRPr="00F143B6">
              <w:rPr>
                <w:rFonts w:eastAsiaTheme="minorEastAsia"/>
                <w:bCs/>
                <w:sz w:val="24"/>
                <w:szCs w:val="24"/>
                <w:lang w:eastAsia="uk-UA"/>
              </w:rPr>
              <w:t>бенефіціар</w:t>
            </w:r>
            <w:proofErr w:type="spellEnd"/>
            <w:r w:rsidRPr="00F143B6">
              <w:rPr>
                <w:rFonts w:eastAsiaTheme="minorEastAsia"/>
                <w:bCs/>
                <w:sz w:val="24"/>
                <w:szCs w:val="24"/>
                <w:lang w:eastAsia="uk-UA"/>
              </w:rPr>
              <w:t>) використовує для розрахунку за куплену на РДН та ВДР електричну енергію, за послугу ОР із здійснення операцій купівлі-продажу на РДН/ВДР, для повернення вільних від зобов’язань коштів учаснику РДН/ВДР та для сплати комісії уповноваженого банку;</w:t>
            </w:r>
          </w:p>
        </w:tc>
        <w:tc>
          <w:tcPr>
            <w:tcW w:w="5115" w:type="dxa"/>
          </w:tcPr>
          <w:p w14:paraId="2DF07E99" w14:textId="77777777" w:rsidR="00770BA2" w:rsidRPr="00DB2C48" w:rsidRDefault="00770BA2" w:rsidP="00653C16">
            <w:pPr>
              <w:widowControl w:val="0"/>
              <w:suppressLineNumbers/>
              <w:suppressAutoHyphens/>
              <w:jc w:val="both"/>
              <w:rPr>
                <w:rFonts w:ascii="Times New Roman" w:hAnsi="Times New Roman" w:cs="Times New Roman"/>
                <w:sz w:val="24"/>
                <w:szCs w:val="24"/>
              </w:rPr>
            </w:pPr>
          </w:p>
          <w:p w14:paraId="7E35894C" w14:textId="77777777" w:rsidR="00770BA2" w:rsidRPr="00DB2C48" w:rsidRDefault="00770BA2" w:rsidP="00653C16">
            <w:pPr>
              <w:widowControl w:val="0"/>
              <w:suppressLineNumbers/>
              <w:suppressAutoHyphens/>
              <w:jc w:val="both"/>
              <w:rPr>
                <w:rFonts w:ascii="Times New Roman" w:hAnsi="Times New Roman" w:cs="Times New Roman"/>
                <w:sz w:val="24"/>
                <w:szCs w:val="24"/>
              </w:rPr>
            </w:pPr>
          </w:p>
          <w:p w14:paraId="66E12104" w14:textId="2E2B8151" w:rsidR="00770BA2" w:rsidRPr="00DB2C48" w:rsidRDefault="00770BA2" w:rsidP="00653C16">
            <w:pPr>
              <w:widowControl w:val="0"/>
              <w:suppressLineNumbers/>
              <w:suppressAutoHyphens/>
              <w:jc w:val="both"/>
              <w:rPr>
                <w:rFonts w:ascii="Times New Roman" w:hAnsi="Times New Roman" w:cs="Times New Roman"/>
                <w:sz w:val="24"/>
                <w:szCs w:val="24"/>
              </w:rPr>
            </w:pPr>
          </w:p>
          <w:p w14:paraId="3B02C611" w14:textId="2976BD6C" w:rsidR="00933666" w:rsidRPr="00DB2C48" w:rsidRDefault="00AC27E5" w:rsidP="00055F63">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рахунок </w:t>
            </w:r>
            <w:proofErr w:type="spellStart"/>
            <w:r w:rsidRPr="00DB2C48">
              <w:rPr>
                <w:rFonts w:ascii="Times New Roman" w:hAnsi="Times New Roman" w:cs="Times New Roman"/>
                <w:sz w:val="24"/>
                <w:szCs w:val="24"/>
              </w:rPr>
              <w:t>ескроу</w:t>
            </w:r>
            <w:proofErr w:type="spellEnd"/>
            <w:r w:rsidRPr="00DB2C48">
              <w:rPr>
                <w:rFonts w:ascii="Times New Roman" w:hAnsi="Times New Roman" w:cs="Times New Roman"/>
                <w:sz w:val="24"/>
                <w:szCs w:val="24"/>
              </w:rPr>
              <w:t xml:space="preserve"> – рахунок </w:t>
            </w:r>
            <w:r w:rsidRPr="00DB2C48">
              <w:rPr>
                <w:rFonts w:ascii="Times New Roman" w:hAnsi="Times New Roman" w:cs="Times New Roman"/>
                <w:b/>
                <w:sz w:val="24"/>
                <w:szCs w:val="24"/>
              </w:rPr>
              <w:t>умовного зберігання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відкритий учасником РДН/ВДР у будь-якому з визначених ОР банків</w:t>
            </w:r>
            <w:r w:rsidRPr="00DB2C48">
              <w:rPr>
                <w:rFonts w:ascii="Times New Roman" w:hAnsi="Times New Roman" w:cs="Times New Roman"/>
                <w:sz w:val="24"/>
                <w:szCs w:val="24"/>
              </w:rPr>
              <w:t xml:space="preserve"> для акумулювання коштів, що ОР (</w:t>
            </w:r>
            <w:proofErr w:type="spellStart"/>
            <w:r w:rsidRPr="00DB2C48">
              <w:rPr>
                <w:rFonts w:ascii="Times New Roman" w:hAnsi="Times New Roman" w:cs="Times New Roman"/>
                <w:sz w:val="24"/>
                <w:szCs w:val="24"/>
              </w:rPr>
              <w:t>бенефіціар</w:t>
            </w:r>
            <w:proofErr w:type="spellEnd"/>
            <w:r w:rsidRPr="00DB2C48">
              <w:rPr>
                <w:rFonts w:ascii="Times New Roman" w:hAnsi="Times New Roman" w:cs="Times New Roman"/>
                <w:sz w:val="24"/>
                <w:szCs w:val="24"/>
              </w:rPr>
              <w:t xml:space="preserve">) використовує </w:t>
            </w:r>
            <w:r w:rsidRPr="00DB2C48">
              <w:rPr>
                <w:rFonts w:ascii="Times New Roman" w:hAnsi="Times New Roman" w:cs="Times New Roman"/>
                <w:b/>
                <w:sz w:val="24"/>
                <w:szCs w:val="24"/>
              </w:rPr>
              <w:t>в порядку, визначеному цими Правилами, та</w:t>
            </w:r>
            <w:r w:rsidRPr="00DB2C48">
              <w:rPr>
                <w:rFonts w:ascii="Times New Roman" w:hAnsi="Times New Roman" w:cs="Times New Roman"/>
                <w:sz w:val="24"/>
                <w:szCs w:val="24"/>
              </w:rPr>
              <w:t xml:space="preserve"> </w:t>
            </w:r>
            <w:r w:rsidRPr="00DB2C48">
              <w:rPr>
                <w:rFonts w:ascii="Times New Roman" w:hAnsi="Times New Roman" w:cs="Times New Roman"/>
                <w:b/>
                <w:sz w:val="24"/>
                <w:szCs w:val="24"/>
              </w:rPr>
              <w:t>може використовуватися банком, в якому його відкрито, для сплати комісії банку</w:t>
            </w:r>
            <w:r w:rsidRPr="00DB2C48">
              <w:rPr>
                <w:rFonts w:ascii="Times New Roman" w:hAnsi="Times New Roman" w:cs="Times New Roman"/>
                <w:sz w:val="24"/>
                <w:szCs w:val="24"/>
              </w:rPr>
              <w:t>;</w:t>
            </w:r>
          </w:p>
        </w:tc>
        <w:tc>
          <w:tcPr>
            <w:tcW w:w="5015" w:type="dxa"/>
          </w:tcPr>
          <w:p w14:paraId="74755356" w14:textId="53BC1B9C" w:rsidR="00055F63" w:rsidRPr="00F143B6" w:rsidRDefault="00653C16" w:rsidP="001875DE">
            <w:pPr>
              <w:pStyle w:val="a8"/>
              <w:suppressLineNumbers/>
              <w:suppressAutoHyphens/>
              <w:spacing w:before="0" w:after="0"/>
              <w:rPr>
                <w:i/>
                <w:sz w:val="24"/>
                <w:szCs w:val="24"/>
              </w:rPr>
            </w:pPr>
            <w:r w:rsidRPr="00F143B6">
              <w:rPr>
                <w:i/>
                <w:sz w:val="24"/>
                <w:szCs w:val="24"/>
              </w:rPr>
              <w:t>Пропонуються уточн</w:t>
            </w:r>
            <w:r w:rsidR="001875DE">
              <w:rPr>
                <w:i/>
                <w:sz w:val="24"/>
                <w:szCs w:val="24"/>
              </w:rPr>
              <w:t>ити</w:t>
            </w:r>
            <w:r w:rsidR="00133123" w:rsidRPr="00F143B6">
              <w:rPr>
                <w:i/>
                <w:sz w:val="24"/>
                <w:szCs w:val="24"/>
              </w:rPr>
              <w:t xml:space="preserve"> </w:t>
            </w:r>
            <w:r w:rsidR="001875DE">
              <w:rPr>
                <w:i/>
                <w:sz w:val="24"/>
                <w:szCs w:val="24"/>
              </w:rPr>
              <w:t xml:space="preserve">термін для </w:t>
            </w:r>
            <w:r w:rsidR="00133123" w:rsidRPr="00F143B6">
              <w:rPr>
                <w:i/>
                <w:sz w:val="24"/>
                <w:szCs w:val="24"/>
              </w:rPr>
              <w:t xml:space="preserve">застосування рахунків </w:t>
            </w:r>
            <w:proofErr w:type="spellStart"/>
            <w:r w:rsidR="00133123" w:rsidRPr="00F143B6">
              <w:rPr>
                <w:i/>
                <w:sz w:val="24"/>
                <w:szCs w:val="24"/>
              </w:rPr>
              <w:t>ескроу</w:t>
            </w:r>
            <w:proofErr w:type="spellEnd"/>
            <w:r w:rsidR="00133123" w:rsidRPr="00F143B6">
              <w:rPr>
                <w:i/>
                <w:sz w:val="24"/>
                <w:szCs w:val="24"/>
              </w:rPr>
              <w:t xml:space="preserve"> </w:t>
            </w:r>
            <w:r w:rsidRPr="00F143B6">
              <w:rPr>
                <w:i/>
                <w:sz w:val="24"/>
                <w:szCs w:val="24"/>
              </w:rPr>
              <w:t>у зв’язку з</w:t>
            </w:r>
            <w:r w:rsidR="00133123" w:rsidRPr="00F143B6">
              <w:rPr>
                <w:i/>
                <w:sz w:val="24"/>
                <w:szCs w:val="24"/>
              </w:rPr>
              <w:t xml:space="preserve"> розширенням переліку банків, з якими може взаємодіяти ОР</w:t>
            </w:r>
            <w:r w:rsidR="00933666" w:rsidRPr="00F143B6">
              <w:rPr>
                <w:i/>
                <w:sz w:val="24"/>
                <w:szCs w:val="24"/>
              </w:rPr>
              <w:t xml:space="preserve">, </w:t>
            </w:r>
            <w:r w:rsidR="00133123" w:rsidRPr="00F143B6">
              <w:rPr>
                <w:i/>
                <w:sz w:val="24"/>
                <w:szCs w:val="24"/>
              </w:rPr>
              <w:t xml:space="preserve"> та для</w:t>
            </w:r>
            <w:r w:rsidRPr="00F143B6">
              <w:rPr>
                <w:i/>
                <w:sz w:val="24"/>
                <w:szCs w:val="24"/>
              </w:rPr>
              <w:t xml:space="preserve"> </w:t>
            </w:r>
            <w:r w:rsidR="00133123" w:rsidRPr="00F143B6">
              <w:rPr>
                <w:i/>
                <w:sz w:val="24"/>
                <w:szCs w:val="24"/>
              </w:rPr>
              <w:t xml:space="preserve">приведення режиму функціонування рахунку </w:t>
            </w:r>
            <w:proofErr w:type="spellStart"/>
            <w:r w:rsidR="00133123" w:rsidRPr="00F143B6">
              <w:rPr>
                <w:i/>
                <w:sz w:val="24"/>
                <w:szCs w:val="24"/>
              </w:rPr>
              <w:t>ескроу</w:t>
            </w:r>
            <w:proofErr w:type="spellEnd"/>
            <w:r w:rsidR="00133123" w:rsidRPr="00F143B6">
              <w:rPr>
                <w:i/>
                <w:sz w:val="24"/>
                <w:szCs w:val="24"/>
              </w:rPr>
              <w:t xml:space="preserve"> у відповідність до режиму функціонування рахунку умовного зберігання (</w:t>
            </w:r>
            <w:proofErr w:type="spellStart"/>
            <w:r w:rsidR="00133123" w:rsidRPr="00F143B6">
              <w:rPr>
                <w:i/>
                <w:sz w:val="24"/>
                <w:szCs w:val="24"/>
              </w:rPr>
              <w:t>ескроу</w:t>
            </w:r>
            <w:proofErr w:type="spellEnd"/>
            <w:r w:rsidR="00133123" w:rsidRPr="00F143B6">
              <w:rPr>
                <w:i/>
                <w:sz w:val="24"/>
                <w:szCs w:val="24"/>
              </w:rPr>
              <w:t>), визначено</w:t>
            </w:r>
            <w:r w:rsidR="00933666" w:rsidRPr="00F143B6">
              <w:rPr>
                <w:i/>
                <w:sz w:val="24"/>
                <w:szCs w:val="24"/>
              </w:rPr>
              <w:t xml:space="preserve">го </w:t>
            </w:r>
            <w:r w:rsidR="00133123" w:rsidRPr="00F143B6">
              <w:rPr>
                <w:i/>
                <w:sz w:val="24"/>
                <w:szCs w:val="24"/>
              </w:rPr>
              <w:t>Ц</w:t>
            </w:r>
            <w:r w:rsidR="00933666" w:rsidRPr="00F143B6">
              <w:rPr>
                <w:i/>
                <w:sz w:val="24"/>
                <w:szCs w:val="24"/>
              </w:rPr>
              <w:t xml:space="preserve">ивільним </w:t>
            </w:r>
            <w:r w:rsidR="00133123" w:rsidRPr="00F143B6">
              <w:rPr>
                <w:i/>
                <w:sz w:val="24"/>
                <w:szCs w:val="24"/>
              </w:rPr>
              <w:t>К</w:t>
            </w:r>
            <w:r w:rsidR="00933666" w:rsidRPr="00F143B6">
              <w:rPr>
                <w:i/>
                <w:sz w:val="24"/>
                <w:szCs w:val="24"/>
              </w:rPr>
              <w:t xml:space="preserve">одексом </w:t>
            </w:r>
            <w:r w:rsidR="00133123" w:rsidRPr="00F143B6">
              <w:rPr>
                <w:i/>
                <w:sz w:val="24"/>
                <w:szCs w:val="24"/>
              </w:rPr>
              <w:t>У</w:t>
            </w:r>
            <w:r w:rsidR="00933666" w:rsidRPr="00F143B6">
              <w:rPr>
                <w:i/>
                <w:sz w:val="24"/>
                <w:szCs w:val="24"/>
              </w:rPr>
              <w:t>країни</w:t>
            </w:r>
            <w:r w:rsidR="00F31872" w:rsidRPr="00F143B6">
              <w:rPr>
                <w:i/>
                <w:sz w:val="24"/>
                <w:szCs w:val="24"/>
              </w:rPr>
              <w:t xml:space="preserve"> (ЦКУ)</w:t>
            </w:r>
            <w:r w:rsidR="00133123" w:rsidRPr="00F143B6">
              <w:rPr>
                <w:i/>
                <w:sz w:val="24"/>
                <w:szCs w:val="24"/>
              </w:rPr>
              <w:t>.</w:t>
            </w:r>
          </w:p>
        </w:tc>
      </w:tr>
      <w:tr w:rsidR="00770BA2" w:rsidRPr="00F143B6" w14:paraId="0549BA65" w14:textId="77777777" w:rsidTr="00653C16">
        <w:trPr>
          <w:trHeight w:val="283"/>
        </w:trPr>
        <w:tc>
          <w:tcPr>
            <w:tcW w:w="5240" w:type="dxa"/>
          </w:tcPr>
          <w:p w14:paraId="2CDAA090" w14:textId="23D2CBC8" w:rsidR="00770BA2" w:rsidRPr="00F143B6" w:rsidRDefault="00770BA2" w:rsidP="00653C16">
            <w:pPr>
              <w:pStyle w:val="a8"/>
              <w:suppressLineNumbers/>
              <w:suppressAutoHyphens/>
              <w:spacing w:before="0" w:after="0"/>
              <w:outlineLvl w:val="9"/>
              <w:rPr>
                <w:sz w:val="24"/>
                <w:szCs w:val="24"/>
              </w:rPr>
            </w:pPr>
            <w:r w:rsidRPr="00F143B6">
              <w:rPr>
                <w:sz w:val="24"/>
                <w:szCs w:val="24"/>
              </w:rPr>
              <w:t>1.5.6. ОР має право призупинити доступ до програмного забезпечення ОР усіх учасників РДН/ВДР для проведення технічного обслуговування системи. ОР проводить планове періодичне технічне обслуговування системи щовівторка з 19:00 до 22:00 години. У разі проведення позапланового обслуговування системи ОР не пізніше ніж за 3 робочі дні інформує всіх учасників РДН/ВДР про час і тривалість призупинення їх доступу до програмного забезпечення ОР. Цей час не повинен збігатись із часом проведення торгів на РДН.</w:t>
            </w:r>
          </w:p>
        </w:tc>
        <w:tc>
          <w:tcPr>
            <w:tcW w:w="5115" w:type="dxa"/>
          </w:tcPr>
          <w:p w14:paraId="3592653B" w14:textId="77777777" w:rsidR="00933666" w:rsidRPr="00DB2C48" w:rsidRDefault="00770BA2" w:rsidP="00933666">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sz w:val="24"/>
                <w:szCs w:val="24"/>
              </w:rPr>
              <w:t xml:space="preserve">1.5.6. </w:t>
            </w:r>
            <w:r w:rsidR="00933666" w:rsidRPr="00DB2C48">
              <w:rPr>
                <w:rFonts w:ascii="Times New Roman" w:hAnsi="Times New Roman" w:cs="Times New Roman"/>
                <w:sz w:val="24"/>
                <w:szCs w:val="24"/>
              </w:rPr>
              <w:t xml:space="preserve">ОР має право призупинити доступ до програмного забезпечення ОР усіх учасників РДН/ВДР для проведення технічного обслуговування системи. </w:t>
            </w:r>
            <w:r w:rsidR="00933666" w:rsidRPr="00DB2C48">
              <w:rPr>
                <w:rFonts w:ascii="Times New Roman" w:hAnsi="Times New Roman" w:cs="Times New Roman"/>
                <w:b/>
                <w:strike/>
                <w:sz w:val="24"/>
                <w:szCs w:val="24"/>
              </w:rPr>
              <w:t>ОР проводить планове періодичне технічне обслуговування системи щовівторка з 19:00 до 22:00 години.</w:t>
            </w:r>
          </w:p>
          <w:p w14:paraId="4C425DB4" w14:textId="14082828" w:rsidR="00933666" w:rsidRPr="00DB2C48" w:rsidRDefault="00933666" w:rsidP="00933666">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У разі </w:t>
            </w:r>
            <w:r w:rsidRPr="00DB2C48">
              <w:rPr>
                <w:rFonts w:ascii="Times New Roman" w:hAnsi="Times New Roman" w:cs="Times New Roman"/>
                <w:b/>
                <w:sz w:val="24"/>
                <w:szCs w:val="24"/>
              </w:rPr>
              <w:t>необхідності</w:t>
            </w:r>
            <w:r w:rsidRPr="00DB2C48">
              <w:rPr>
                <w:rFonts w:ascii="Times New Roman" w:hAnsi="Times New Roman" w:cs="Times New Roman"/>
                <w:sz w:val="24"/>
                <w:szCs w:val="24"/>
              </w:rPr>
              <w:t xml:space="preserve"> проведення</w:t>
            </w:r>
            <w:r w:rsidRPr="00DB2C48">
              <w:rPr>
                <w:rFonts w:ascii="Times New Roman" w:hAnsi="Times New Roman" w:cs="Times New Roman"/>
                <w:b/>
                <w:sz w:val="24"/>
                <w:szCs w:val="24"/>
              </w:rPr>
              <w:t xml:space="preserve"> планового або</w:t>
            </w:r>
            <w:r w:rsidRPr="00DB2C48">
              <w:rPr>
                <w:rFonts w:ascii="Times New Roman" w:hAnsi="Times New Roman" w:cs="Times New Roman"/>
                <w:sz w:val="24"/>
                <w:szCs w:val="24"/>
              </w:rPr>
              <w:t xml:space="preserve"> </w:t>
            </w:r>
            <w:r w:rsidRPr="00DB2C48">
              <w:rPr>
                <w:rFonts w:ascii="Times New Roman" w:hAnsi="Times New Roman" w:cs="Times New Roman"/>
                <w:b/>
                <w:sz w:val="24"/>
                <w:szCs w:val="24"/>
              </w:rPr>
              <w:t xml:space="preserve">позапланового технічного </w:t>
            </w:r>
            <w:r w:rsidRPr="00DB2C48">
              <w:rPr>
                <w:rFonts w:ascii="Times New Roman" w:hAnsi="Times New Roman" w:cs="Times New Roman"/>
                <w:sz w:val="24"/>
                <w:szCs w:val="24"/>
              </w:rPr>
              <w:t xml:space="preserve">обслуговування системи ОР </w:t>
            </w:r>
            <w:r w:rsidRPr="00DB2C48">
              <w:rPr>
                <w:rFonts w:ascii="Times New Roman" w:hAnsi="Times New Roman" w:cs="Times New Roman"/>
                <w:b/>
                <w:sz w:val="24"/>
                <w:szCs w:val="24"/>
              </w:rPr>
              <w:t xml:space="preserve">інформує усіх учасників РДН/ВДР на своєму </w:t>
            </w:r>
            <w:proofErr w:type="spellStart"/>
            <w:r w:rsidRPr="00DB2C48">
              <w:rPr>
                <w:rFonts w:ascii="Times New Roman" w:hAnsi="Times New Roman" w:cs="Times New Roman"/>
                <w:b/>
                <w:sz w:val="24"/>
                <w:szCs w:val="24"/>
              </w:rPr>
              <w:t>вебсайті</w:t>
            </w:r>
            <w:proofErr w:type="spellEnd"/>
            <w:r w:rsidRPr="00DB2C48">
              <w:rPr>
                <w:rFonts w:ascii="Times New Roman" w:hAnsi="Times New Roman" w:cs="Times New Roman"/>
                <w:b/>
                <w:sz w:val="24"/>
                <w:szCs w:val="24"/>
              </w:rPr>
              <w:t xml:space="preserve"> та надсилає на їх електронні адреси повідомлення </w:t>
            </w:r>
            <w:r w:rsidRPr="00DB2C48">
              <w:rPr>
                <w:rFonts w:ascii="Times New Roman" w:hAnsi="Times New Roman" w:cs="Times New Roman"/>
                <w:sz w:val="24"/>
                <w:szCs w:val="24"/>
              </w:rPr>
              <w:t xml:space="preserve">про час і тривалість призупинення доступу </w:t>
            </w:r>
            <w:r w:rsidRPr="00DB2C48">
              <w:rPr>
                <w:rFonts w:ascii="Times New Roman" w:hAnsi="Times New Roman" w:cs="Times New Roman"/>
                <w:b/>
                <w:sz w:val="24"/>
                <w:szCs w:val="24"/>
              </w:rPr>
              <w:t>учасників РДН/ВДР</w:t>
            </w:r>
            <w:r w:rsidRPr="00DB2C48">
              <w:rPr>
                <w:rFonts w:ascii="Times New Roman" w:hAnsi="Times New Roman" w:cs="Times New Roman"/>
                <w:sz w:val="24"/>
                <w:szCs w:val="24"/>
              </w:rPr>
              <w:t xml:space="preserve"> до програмного забезпечення ОР. Цей час не повинен збігатись із часом проведення торгів на РДН.</w:t>
            </w:r>
          </w:p>
          <w:p w14:paraId="291190FE" w14:textId="0167C49E" w:rsidR="00933666" w:rsidRPr="00DB2C48" w:rsidRDefault="00933666" w:rsidP="00933666">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Планове технічне обслуговування системи </w:t>
            </w:r>
            <w:r w:rsidRPr="00DB2C48">
              <w:rPr>
                <w:rFonts w:ascii="Times New Roman" w:hAnsi="Times New Roman" w:cs="Times New Roman"/>
                <w:b/>
                <w:sz w:val="24"/>
                <w:szCs w:val="24"/>
              </w:rPr>
              <w:lastRenderedPageBreak/>
              <w:t>проводиться по вівторках з 19:00 до 22:00 години.</w:t>
            </w:r>
          </w:p>
          <w:p w14:paraId="5A4E76EC" w14:textId="7893FF7E" w:rsidR="00770BA2" w:rsidRPr="00DB2C48" w:rsidRDefault="00C47B53"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b/>
                <w:sz w:val="24"/>
                <w:szCs w:val="24"/>
              </w:rPr>
              <w:t>У разі дострокового</w:t>
            </w:r>
            <w:r w:rsidR="00933666" w:rsidRPr="00DB2C48">
              <w:rPr>
                <w:rFonts w:ascii="Times New Roman" w:hAnsi="Times New Roman" w:cs="Times New Roman"/>
                <w:b/>
                <w:sz w:val="24"/>
                <w:szCs w:val="24"/>
              </w:rPr>
              <w:t xml:space="preserve"> завершення технічного обслуговування системи ОР повідомляє усіх учасників РДН/ВДР на своєму </w:t>
            </w:r>
            <w:proofErr w:type="spellStart"/>
            <w:r w:rsidR="00933666" w:rsidRPr="00DB2C48">
              <w:rPr>
                <w:rFonts w:ascii="Times New Roman" w:hAnsi="Times New Roman" w:cs="Times New Roman"/>
                <w:b/>
                <w:sz w:val="24"/>
                <w:szCs w:val="24"/>
              </w:rPr>
              <w:t>вебсайті</w:t>
            </w:r>
            <w:proofErr w:type="spellEnd"/>
            <w:r w:rsidR="00933666" w:rsidRPr="00DB2C48">
              <w:rPr>
                <w:rFonts w:ascii="Times New Roman" w:hAnsi="Times New Roman" w:cs="Times New Roman"/>
                <w:b/>
                <w:sz w:val="24"/>
                <w:szCs w:val="24"/>
              </w:rPr>
              <w:t xml:space="preserve"> та надсилає на їх електронні адреси повідомлення про час відновлення доступу учасників РДН/ВДР до програмного забезпечення ОР.</w:t>
            </w:r>
            <w:r w:rsidR="00C876EB" w:rsidRPr="00DB2C48">
              <w:rPr>
                <w:rFonts w:ascii="Times New Roman" w:hAnsi="Times New Roman" w:cs="Times New Roman"/>
                <w:b/>
                <w:sz w:val="24"/>
                <w:szCs w:val="24"/>
              </w:rPr>
              <w:t xml:space="preserve"> Час відновлення доступу до програмного забезпечення ОР не може бути раніше ніж через 30 хвилин від часу направлення відповідного повідомлення ОР.</w:t>
            </w:r>
          </w:p>
        </w:tc>
        <w:tc>
          <w:tcPr>
            <w:tcW w:w="5015" w:type="dxa"/>
          </w:tcPr>
          <w:p w14:paraId="43F0DCDA" w14:textId="77777777" w:rsidR="00770BA2" w:rsidRPr="00F143B6" w:rsidRDefault="00770BA2" w:rsidP="00653C16">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lastRenderedPageBreak/>
              <w:t xml:space="preserve">Умова щодо попередження учасників за 3 робочі дні про проведення позапланового обслуговування не може бути дотримана, якщо таке непланове обслуговування має терміновий характер. Тож, пропонуємо, щоб час і тривалість призупинення доступу до програмного забезпечення ОР у разі термінового або позапланового обслуговування повідомлялися учасникам РДН/ВДР через </w:t>
            </w:r>
            <w:proofErr w:type="spellStart"/>
            <w:r w:rsidRPr="00F143B6">
              <w:rPr>
                <w:rFonts w:ascii="Times New Roman" w:hAnsi="Times New Roman" w:cs="Times New Roman"/>
                <w:i/>
                <w:sz w:val="24"/>
                <w:szCs w:val="24"/>
              </w:rPr>
              <w:t>вебсайт</w:t>
            </w:r>
            <w:proofErr w:type="spellEnd"/>
            <w:r w:rsidRPr="00F143B6">
              <w:rPr>
                <w:rFonts w:ascii="Times New Roman" w:hAnsi="Times New Roman" w:cs="Times New Roman"/>
                <w:i/>
                <w:sz w:val="24"/>
                <w:szCs w:val="24"/>
              </w:rPr>
              <w:t xml:space="preserve"> ОР та електронну пошту.</w:t>
            </w:r>
          </w:p>
          <w:p w14:paraId="0F3527EF" w14:textId="0A556041" w:rsidR="00770BA2" w:rsidRPr="00F143B6" w:rsidRDefault="00770BA2" w:rsidP="00653C16">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Крім того, пропонуємо передбачити можливість відновлення доступу для усіх учасників РДН/ВДР у випадку виконання технічного обслуговування у строки, менші ніж було заплановано.</w:t>
            </w:r>
          </w:p>
        </w:tc>
      </w:tr>
      <w:tr w:rsidR="00C876EB" w:rsidRPr="00F143B6" w14:paraId="160BF499" w14:textId="77777777" w:rsidTr="00653C16">
        <w:trPr>
          <w:trHeight w:val="283"/>
        </w:trPr>
        <w:tc>
          <w:tcPr>
            <w:tcW w:w="5240" w:type="dxa"/>
          </w:tcPr>
          <w:p w14:paraId="430D09BD" w14:textId="77777777" w:rsidR="00C876EB" w:rsidRPr="00C876EB" w:rsidRDefault="00C876EB" w:rsidP="00C876EB">
            <w:pPr>
              <w:jc w:val="both"/>
              <w:rPr>
                <w:rFonts w:ascii="Times New Roman" w:hAnsi="Times New Roman" w:cs="Times New Roman"/>
                <w:sz w:val="24"/>
                <w:szCs w:val="24"/>
              </w:rPr>
            </w:pPr>
            <w:r w:rsidRPr="00C876EB">
              <w:rPr>
                <w:rFonts w:ascii="Times New Roman" w:hAnsi="Times New Roman" w:cs="Times New Roman"/>
                <w:sz w:val="24"/>
                <w:szCs w:val="24"/>
              </w:rPr>
              <w:t>1.6.1. Обмін інформацією між ОР та учасниками РДН/ВДР здійснюється:</w:t>
            </w:r>
          </w:p>
          <w:p w14:paraId="663B6EE0" w14:textId="77777777" w:rsidR="00C876EB" w:rsidRPr="00C876EB" w:rsidRDefault="00C876EB" w:rsidP="00C876EB">
            <w:pPr>
              <w:pStyle w:val="a4"/>
              <w:numPr>
                <w:ilvl w:val="0"/>
                <w:numId w:val="37"/>
              </w:numPr>
              <w:tabs>
                <w:tab w:val="left" w:pos="306"/>
              </w:tabs>
              <w:ind w:left="0" w:firstLine="11"/>
              <w:jc w:val="both"/>
              <w:rPr>
                <w:rFonts w:ascii="Times New Roman" w:hAnsi="Times New Roman" w:cs="Times New Roman"/>
                <w:sz w:val="24"/>
                <w:szCs w:val="24"/>
                <w:lang w:val="uk-UA"/>
              </w:rPr>
            </w:pPr>
            <w:r w:rsidRPr="00C876EB">
              <w:rPr>
                <w:rFonts w:ascii="Times New Roman" w:hAnsi="Times New Roman" w:cs="Times New Roman"/>
                <w:sz w:val="24"/>
                <w:szCs w:val="24"/>
                <w:lang w:val="uk-UA"/>
              </w:rPr>
              <w:t>через програмне забезпечення ОР із застосуванням КЕП;</w:t>
            </w:r>
          </w:p>
          <w:p w14:paraId="111971B4" w14:textId="77777777" w:rsidR="00C876EB" w:rsidRPr="00C876EB" w:rsidRDefault="00C876EB" w:rsidP="00C876EB">
            <w:pPr>
              <w:pStyle w:val="a4"/>
              <w:numPr>
                <w:ilvl w:val="0"/>
                <w:numId w:val="37"/>
              </w:numPr>
              <w:tabs>
                <w:tab w:val="left" w:pos="306"/>
              </w:tabs>
              <w:ind w:left="0" w:firstLine="11"/>
              <w:jc w:val="both"/>
              <w:rPr>
                <w:rFonts w:ascii="Times New Roman" w:hAnsi="Times New Roman" w:cs="Times New Roman"/>
                <w:sz w:val="24"/>
                <w:szCs w:val="24"/>
                <w:lang w:val="uk-UA"/>
              </w:rPr>
            </w:pPr>
            <w:r w:rsidRPr="00C876EB">
              <w:rPr>
                <w:rFonts w:ascii="Times New Roman" w:hAnsi="Times New Roman" w:cs="Times New Roman"/>
                <w:sz w:val="24"/>
                <w:szCs w:val="24"/>
                <w:lang w:val="uk-UA"/>
              </w:rPr>
              <w:t>електронною поштою;</w:t>
            </w:r>
          </w:p>
          <w:p w14:paraId="182BB034" w14:textId="77777777" w:rsidR="00C876EB" w:rsidRPr="00C876EB" w:rsidRDefault="00C876EB" w:rsidP="00C876EB">
            <w:pPr>
              <w:pStyle w:val="a4"/>
              <w:numPr>
                <w:ilvl w:val="0"/>
                <w:numId w:val="37"/>
              </w:numPr>
              <w:tabs>
                <w:tab w:val="left" w:pos="306"/>
              </w:tabs>
              <w:ind w:left="0" w:firstLine="11"/>
              <w:jc w:val="both"/>
              <w:rPr>
                <w:rFonts w:ascii="Times New Roman" w:hAnsi="Times New Roman" w:cs="Times New Roman"/>
                <w:sz w:val="24"/>
                <w:szCs w:val="24"/>
                <w:lang w:val="uk-UA"/>
              </w:rPr>
            </w:pPr>
            <w:r w:rsidRPr="00C876EB">
              <w:rPr>
                <w:rFonts w:ascii="Times New Roman" w:hAnsi="Times New Roman" w:cs="Times New Roman"/>
                <w:sz w:val="24"/>
                <w:szCs w:val="24"/>
                <w:lang w:val="uk-UA"/>
              </w:rPr>
              <w:t>телефоном/факсом;</w:t>
            </w:r>
          </w:p>
          <w:p w14:paraId="6818979B" w14:textId="36A90054" w:rsidR="00C876EB" w:rsidRPr="00C876EB" w:rsidRDefault="00C876EB" w:rsidP="00C876EB">
            <w:pPr>
              <w:pStyle w:val="a4"/>
              <w:numPr>
                <w:ilvl w:val="0"/>
                <w:numId w:val="37"/>
              </w:numPr>
              <w:tabs>
                <w:tab w:val="left" w:pos="306"/>
              </w:tabs>
              <w:ind w:left="0" w:firstLine="11"/>
              <w:jc w:val="both"/>
              <w:rPr>
                <w:rFonts w:ascii="Times New Roman" w:hAnsi="Times New Roman" w:cs="Times New Roman"/>
                <w:sz w:val="24"/>
                <w:szCs w:val="24"/>
                <w:lang w:val="uk-UA"/>
              </w:rPr>
            </w:pPr>
            <w:r w:rsidRPr="00C876EB">
              <w:rPr>
                <w:rFonts w:ascii="Times New Roman" w:hAnsi="Times New Roman" w:cs="Times New Roman"/>
                <w:sz w:val="24"/>
                <w:szCs w:val="24"/>
                <w:lang w:val="uk-UA"/>
              </w:rPr>
              <w:t>поштою.</w:t>
            </w:r>
          </w:p>
        </w:tc>
        <w:tc>
          <w:tcPr>
            <w:tcW w:w="5115" w:type="dxa"/>
          </w:tcPr>
          <w:p w14:paraId="0038C64A"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1.6.1. Обмін інформацією між ОР та учасниками РДН/ВДР здійснюється:</w:t>
            </w:r>
          </w:p>
          <w:p w14:paraId="1D1BA3D5" w14:textId="3DA666CC" w:rsidR="00C876EB" w:rsidRPr="00DB2C48" w:rsidRDefault="00C876EB" w:rsidP="00C876EB">
            <w:pPr>
              <w:pStyle w:val="a4"/>
              <w:numPr>
                <w:ilvl w:val="0"/>
                <w:numId w:val="38"/>
              </w:numPr>
              <w:tabs>
                <w:tab w:val="left" w:pos="306"/>
              </w:tabs>
              <w:ind w:left="33" w:firstLine="0"/>
              <w:jc w:val="both"/>
              <w:rPr>
                <w:rFonts w:ascii="Times New Roman" w:hAnsi="Times New Roman" w:cs="Times New Roman"/>
                <w:sz w:val="24"/>
                <w:szCs w:val="24"/>
                <w:lang w:val="uk-UA"/>
              </w:rPr>
            </w:pPr>
            <w:r w:rsidRPr="00DB2C48">
              <w:rPr>
                <w:rFonts w:ascii="Times New Roman" w:hAnsi="Times New Roman" w:cs="Times New Roman"/>
                <w:sz w:val="24"/>
                <w:szCs w:val="24"/>
                <w:lang w:val="uk-UA"/>
              </w:rPr>
              <w:t>через програмне забезпечення ОР із застосуванням КЕП</w:t>
            </w:r>
            <w:r w:rsidR="003161A7" w:rsidRPr="00DB2C48">
              <w:rPr>
                <w:rFonts w:ascii="Times New Roman" w:hAnsi="Times New Roman" w:cs="Times New Roman"/>
                <w:sz w:val="24"/>
                <w:szCs w:val="24"/>
                <w:lang w:val="uk-UA"/>
              </w:rPr>
              <w:t>;</w:t>
            </w:r>
          </w:p>
          <w:p w14:paraId="49E3FE75" w14:textId="12DAF258" w:rsidR="00917EAB" w:rsidRPr="00DB2C48" w:rsidRDefault="003161A7" w:rsidP="00C876EB">
            <w:pPr>
              <w:pStyle w:val="a4"/>
              <w:numPr>
                <w:ilvl w:val="0"/>
                <w:numId w:val="38"/>
              </w:numPr>
              <w:tabs>
                <w:tab w:val="left" w:pos="306"/>
              </w:tabs>
              <w:ind w:left="33" w:firstLine="0"/>
              <w:jc w:val="both"/>
              <w:rPr>
                <w:rFonts w:ascii="Times New Roman" w:hAnsi="Times New Roman" w:cs="Times New Roman"/>
                <w:b/>
                <w:sz w:val="24"/>
                <w:szCs w:val="24"/>
                <w:lang w:val="uk-UA"/>
              </w:rPr>
            </w:pPr>
            <w:r w:rsidRPr="00DB2C48">
              <w:rPr>
                <w:rFonts w:ascii="Times New Roman" w:hAnsi="Times New Roman" w:cs="Times New Roman"/>
                <w:b/>
                <w:sz w:val="24"/>
                <w:szCs w:val="24"/>
                <w:lang w:val="uk-UA"/>
              </w:rPr>
              <w:t xml:space="preserve">через </w:t>
            </w:r>
            <w:r w:rsidR="00917EAB" w:rsidRPr="00DB2C48">
              <w:rPr>
                <w:rFonts w:ascii="Times New Roman" w:hAnsi="Times New Roman" w:cs="Times New Roman"/>
                <w:b/>
                <w:sz w:val="24"/>
                <w:szCs w:val="24"/>
                <w:lang w:val="uk-UA"/>
              </w:rPr>
              <w:t>інші інформаційні системи ОР;</w:t>
            </w:r>
          </w:p>
          <w:p w14:paraId="4868D688" w14:textId="77777777" w:rsidR="00C876EB" w:rsidRPr="00DB2C48" w:rsidRDefault="00C876EB" w:rsidP="00C876EB">
            <w:pPr>
              <w:pStyle w:val="a4"/>
              <w:numPr>
                <w:ilvl w:val="0"/>
                <w:numId w:val="38"/>
              </w:numPr>
              <w:tabs>
                <w:tab w:val="left" w:pos="306"/>
              </w:tabs>
              <w:ind w:left="33" w:firstLine="0"/>
              <w:jc w:val="both"/>
              <w:rPr>
                <w:rFonts w:ascii="Times New Roman" w:hAnsi="Times New Roman" w:cs="Times New Roman"/>
                <w:sz w:val="24"/>
                <w:szCs w:val="24"/>
                <w:lang w:val="uk-UA"/>
              </w:rPr>
            </w:pPr>
            <w:r w:rsidRPr="00DB2C48">
              <w:rPr>
                <w:rFonts w:ascii="Times New Roman" w:hAnsi="Times New Roman" w:cs="Times New Roman"/>
                <w:sz w:val="24"/>
                <w:szCs w:val="24"/>
                <w:lang w:val="uk-UA"/>
              </w:rPr>
              <w:t>електронною поштою;</w:t>
            </w:r>
          </w:p>
          <w:p w14:paraId="78FAF173" w14:textId="77777777" w:rsidR="00C876EB" w:rsidRPr="00DB2C48" w:rsidRDefault="00C876EB" w:rsidP="00C876EB">
            <w:pPr>
              <w:pStyle w:val="a4"/>
              <w:numPr>
                <w:ilvl w:val="0"/>
                <w:numId w:val="38"/>
              </w:numPr>
              <w:tabs>
                <w:tab w:val="left" w:pos="306"/>
              </w:tabs>
              <w:ind w:left="33" w:firstLine="0"/>
              <w:jc w:val="both"/>
              <w:rPr>
                <w:rFonts w:ascii="Times New Roman" w:hAnsi="Times New Roman" w:cs="Times New Roman"/>
                <w:sz w:val="24"/>
                <w:szCs w:val="24"/>
                <w:lang w:val="uk-UA"/>
              </w:rPr>
            </w:pPr>
            <w:r w:rsidRPr="00DB2C48">
              <w:rPr>
                <w:rFonts w:ascii="Times New Roman" w:hAnsi="Times New Roman" w:cs="Times New Roman"/>
                <w:sz w:val="24"/>
                <w:szCs w:val="24"/>
                <w:lang w:val="uk-UA"/>
              </w:rPr>
              <w:t>телефоном</w:t>
            </w:r>
            <w:r w:rsidRPr="00DB2C48">
              <w:rPr>
                <w:rFonts w:ascii="Times New Roman" w:hAnsi="Times New Roman" w:cs="Times New Roman"/>
                <w:b/>
                <w:strike/>
                <w:sz w:val="24"/>
                <w:szCs w:val="24"/>
                <w:lang w:val="uk-UA"/>
              </w:rPr>
              <w:t>/факсом</w:t>
            </w:r>
            <w:r w:rsidRPr="00DB2C48">
              <w:rPr>
                <w:rFonts w:ascii="Times New Roman" w:hAnsi="Times New Roman" w:cs="Times New Roman"/>
                <w:sz w:val="24"/>
                <w:szCs w:val="24"/>
                <w:lang w:val="uk-UA"/>
              </w:rPr>
              <w:t>;</w:t>
            </w:r>
          </w:p>
          <w:p w14:paraId="219B0913" w14:textId="77777777" w:rsidR="00C876EB" w:rsidRPr="00DB2C48" w:rsidRDefault="00B461D2" w:rsidP="00C876EB">
            <w:pPr>
              <w:pStyle w:val="a4"/>
              <w:widowControl w:val="0"/>
              <w:numPr>
                <w:ilvl w:val="0"/>
                <w:numId w:val="38"/>
              </w:numPr>
              <w:suppressLineNumbers/>
              <w:tabs>
                <w:tab w:val="left" w:pos="306"/>
              </w:tabs>
              <w:suppressAutoHyphens/>
              <w:ind w:left="33" w:firstLine="0"/>
              <w:jc w:val="both"/>
              <w:rPr>
                <w:rFonts w:ascii="Times New Roman" w:hAnsi="Times New Roman" w:cs="Times New Roman"/>
                <w:b/>
                <w:sz w:val="24"/>
                <w:szCs w:val="24"/>
                <w:lang w:val="uk-UA"/>
              </w:rPr>
            </w:pPr>
            <w:r w:rsidRPr="00DB2C48">
              <w:rPr>
                <w:rFonts w:ascii="Times New Roman" w:hAnsi="Times New Roman" w:cs="Times New Roman"/>
                <w:sz w:val="24"/>
                <w:szCs w:val="24"/>
                <w:lang w:val="uk-UA"/>
              </w:rPr>
              <w:t>поштою</w:t>
            </w:r>
            <w:r w:rsidRPr="00DB2C48">
              <w:rPr>
                <w:rFonts w:ascii="Times New Roman" w:hAnsi="Times New Roman" w:cs="Times New Roman"/>
                <w:b/>
                <w:sz w:val="24"/>
                <w:szCs w:val="24"/>
                <w:lang w:val="uk-UA"/>
              </w:rPr>
              <w:t>;</w:t>
            </w:r>
          </w:p>
          <w:p w14:paraId="127D01BC" w14:textId="7E3F2B0C" w:rsidR="00B461D2" w:rsidRPr="00DB2C48" w:rsidRDefault="00B461D2" w:rsidP="00C876EB">
            <w:pPr>
              <w:pStyle w:val="a4"/>
              <w:widowControl w:val="0"/>
              <w:numPr>
                <w:ilvl w:val="0"/>
                <w:numId w:val="38"/>
              </w:numPr>
              <w:suppressLineNumbers/>
              <w:tabs>
                <w:tab w:val="left" w:pos="306"/>
              </w:tabs>
              <w:suppressAutoHyphens/>
              <w:ind w:left="33" w:firstLine="0"/>
              <w:jc w:val="both"/>
              <w:rPr>
                <w:rFonts w:ascii="Times New Roman" w:hAnsi="Times New Roman" w:cs="Times New Roman"/>
                <w:sz w:val="24"/>
                <w:szCs w:val="24"/>
                <w:lang w:val="uk-UA"/>
              </w:rPr>
            </w:pPr>
            <w:r w:rsidRPr="00DB2C48">
              <w:rPr>
                <w:rFonts w:ascii="Times New Roman" w:hAnsi="Times New Roman" w:cs="Times New Roman"/>
                <w:b/>
                <w:sz w:val="24"/>
                <w:szCs w:val="24"/>
                <w:lang w:val="uk-UA"/>
              </w:rPr>
              <w:t>через систему реєстрації звернень.</w:t>
            </w:r>
          </w:p>
        </w:tc>
        <w:tc>
          <w:tcPr>
            <w:tcW w:w="5015" w:type="dxa"/>
          </w:tcPr>
          <w:p w14:paraId="60B83667" w14:textId="65DF77EF" w:rsidR="00C876EB" w:rsidRPr="00F143B6" w:rsidRDefault="00B461D2" w:rsidP="00B461D2">
            <w:pPr>
              <w:widowControl w:val="0"/>
              <w:suppressLineNumbers/>
              <w:suppressAutoHyphens/>
              <w:jc w:val="both"/>
              <w:rPr>
                <w:rFonts w:ascii="Times New Roman" w:hAnsi="Times New Roman" w:cs="Times New Roman"/>
                <w:i/>
                <w:sz w:val="24"/>
                <w:szCs w:val="24"/>
              </w:rPr>
            </w:pPr>
            <w:r w:rsidRPr="003161A7">
              <w:rPr>
                <w:rFonts w:ascii="Times New Roman" w:hAnsi="Times New Roman" w:cs="Times New Roman"/>
                <w:i/>
                <w:sz w:val="24"/>
                <w:szCs w:val="24"/>
              </w:rPr>
              <w:t>Пропонуємо прибрати канали зв’язку, що на практиці не використовуються</w:t>
            </w:r>
            <w:r w:rsidR="009D5AFD" w:rsidRPr="003161A7">
              <w:rPr>
                <w:rFonts w:ascii="Times New Roman" w:hAnsi="Times New Roman" w:cs="Times New Roman"/>
                <w:i/>
                <w:sz w:val="24"/>
                <w:szCs w:val="24"/>
              </w:rPr>
              <w:t xml:space="preserve"> та додати новий, що запроваджено в ДП «Оператор ринку»</w:t>
            </w:r>
            <w:r w:rsidRPr="003161A7">
              <w:rPr>
                <w:rFonts w:ascii="Times New Roman" w:hAnsi="Times New Roman" w:cs="Times New Roman"/>
                <w:i/>
                <w:sz w:val="24"/>
                <w:szCs w:val="24"/>
              </w:rPr>
              <w:t>.</w:t>
            </w:r>
          </w:p>
        </w:tc>
      </w:tr>
      <w:tr w:rsidR="00C876EB" w:rsidRPr="00F143B6" w14:paraId="0769ABEE" w14:textId="77777777" w:rsidTr="00653C16">
        <w:trPr>
          <w:trHeight w:val="283"/>
        </w:trPr>
        <w:tc>
          <w:tcPr>
            <w:tcW w:w="5240" w:type="dxa"/>
          </w:tcPr>
          <w:p w14:paraId="71A2B766"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1.6.2. Через програмне забезпечення ОР здійснюється: </w:t>
            </w:r>
          </w:p>
          <w:p w14:paraId="0A62A5D7"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1) укладення договорів про купівлю-продаж електричної енергії на РДН/ВДР;</w:t>
            </w:r>
          </w:p>
          <w:p w14:paraId="0580DE3C"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2) організація та проведення торгів (надання заявок та повідомлень); </w:t>
            </w:r>
          </w:p>
          <w:p w14:paraId="3BDA4EF5"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3) надання повідомлень щодо обсягів та вартості купленої-проданої електричної енергії за результатами проведених торгів; </w:t>
            </w:r>
          </w:p>
          <w:p w14:paraId="4113D875"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4) надання звітів щодо виконання фінансових зобов’язань за укладеними договорами на РДН/ВДР; </w:t>
            </w:r>
          </w:p>
          <w:p w14:paraId="3163D6F9"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5) надання реєстрів платіжних доручень; </w:t>
            </w:r>
          </w:p>
          <w:p w14:paraId="212B359F" w14:textId="5E3AD975" w:rsidR="00C876EB" w:rsidRPr="00F143B6" w:rsidRDefault="00C876EB" w:rsidP="00C876EB">
            <w:pPr>
              <w:pStyle w:val="a8"/>
              <w:suppressLineNumbers/>
              <w:suppressAutoHyphens/>
              <w:spacing w:before="0" w:after="0"/>
              <w:outlineLvl w:val="9"/>
              <w:rPr>
                <w:sz w:val="24"/>
                <w:szCs w:val="24"/>
              </w:rPr>
            </w:pPr>
            <w:r w:rsidRPr="00F143B6">
              <w:rPr>
                <w:sz w:val="24"/>
                <w:szCs w:val="24"/>
              </w:rPr>
              <w:t>6) інформування учасників РДН/ВДР.</w:t>
            </w:r>
          </w:p>
        </w:tc>
        <w:tc>
          <w:tcPr>
            <w:tcW w:w="5115" w:type="dxa"/>
          </w:tcPr>
          <w:p w14:paraId="22341E3C" w14:textId="34547F8F"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1.6.2. Через програмне забезпечення ОР</w:t>
            </w:r>
            <w:r w:rsidR="00722ED9" w:rsidRPr="00DB2C48">
              <w:rPr>
                <w:rFonts w:ascii="Times New Roman" w:hAnsi="Times New Roman" w:cs="Times New Roman"/>
                <w:sz w:val="24"/>
                <w:szCs w:val="24"/>
              </w:rPr>
              <w:t xml:space="preserve"> </w:t>
            </w:r>
            <w:r w:rsidR="00722ED9" w:rsidRPr="00DB2C48">
              <w:rPr>
                <w:rFonts w:ascii="Times New Roman" w:hAnsi="Times New Roman" w:cs="Times New Roman"/>
                <w:b/>
                <w:sz w:val="24"/>
                <w:szCs w:val="24"/>
              </w:rPr>
              <w:t>та</w:t>
            </w:r>
            <w:r w:rsidR="00917EAB" w:rsidRPr="00DB2C48">
              <w:rPr>
                <w:rFonts w:ascii="Times New Roman" w:hAnsi="Times New Roman" w:cs="Times New Roman"/>
                <w:b/>
                <w:sz w:val="24"/>
                <w:szCs w:val="24"/>
              </w:rPr>
              <w:t>/або</w:t>
            </w:r>
            <w:r w:rsidR="00722ED9" w:rsidRPr="00DB2C48">
              <w:rPr>
                <w:rFonts w:ascii="Times New Roman" w:hAnsi="Times New Roman" w:cs="Times New Roman"/>
                <w:b/>
                <w:sz w:val="24"/>
                <w:szCs w:val="24"/>
              </w:rPr>
              <w:t xml:space="preserve"> інші інформаційні системи ОР</w:t>
            </w:r>
            <w:r w:rsidRPr="00DB2C48">
              <w:rPr>
                <w:rFonts w:ascii="Times New Roman" w:hAnsi="Times New Roman" w:cs="Times New Roman"/>
                <w:sz w:val="24"/>
                <w:szCs w:val="24"/>
              </w:rPr>
              <w:t xml:space="preserve"> здійснюється: </w:t>
            </w:r>
          </w:p>
          <w:p w14:paraId="4478B026"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1) укладення договорів про купівлю-продаж електричної енергії на РДН/ВДР;</w:t>
            </w:r>
          </w:p>
          <w:p w14:paraId="650A7F2A"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2) організація та проведення торгів (надання заявок та повідомлень); </w:t>
            </w:r>
          </w:p>
          <w:p w14:paraId="5EBD5489"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3) надання повідомлень щодо обсягів та вартості купленої-проданої електричної енергії за результатами проведених торгів; </w:t>
            </w:r>
          </w:p>
          <w:p w14:paraId="2060E34A"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4) надання звітів щодо виконання фінансових зобов’язань за укладеними договорами на РДН/ВДР; </w:t>
            </w:r>
          </w:p>
          <w:p w14:paraId="3FFC475A"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5) надання реєстрів платіжних доручень; </w:t>
            </w:r>
          </w:p>
          <w:p w14:paraId="4C4A2DBF" w14:textId="77777777" w:rsidR="00C876EB" w:rsidRPr="00DB2C48" w:rsidRDefault="00C876EB" w:rsidP="00C876EB">
            <w:pPr>
              <w:jc w:val="both"/>
              <w:rPr>
                <w:rFonts w:ascii="Times New Roman" w:hAnsi="Times New Roman" w:cs="Times New Roman"/>
                <w:b/>
                <w:sz w:val="24"/>
                <w:szCs w:val="24"/>
              </w:rPr>
            </w:pPr>
            <w:r w:rsidRPr="00DB2C48">
              <w:rPr>
                <w:rFonts w:ascii="Times New Roman" w:hAnsi="Times New Roman" w:cs="Times New Roman"/>
                <w:sz w:val="24"/>
                <w:szCs w:val="24"/>
              </w:rPr>
              <w:t>6) інформування учасників РДН/ВДР</w:t>
            </w:r>
            <w:r w:rsidRPr="00DB2C48">
              <w:rPr>
                <w:rFonts w:ascii="Times New Roman" w:hAnsi="Times New Roman" w:cs="Times New Roman"/>
                <w:b/>
                <w:sz w:val="24"/>
                <w:szCs w:val="24"/>
              </w:rPr>
              <w:t>;</w:t>
            </w:r>
          </w:p>
          <w:p w14:paraId="115005C6" w14:textId="77777777" w:rsidR="00C876EB" w:rsidRPr="00DB2C48" w:rsidRDefault="00C876EB" w:rsidP="00C876EB">
            <w:pPr>
              <w:jc w:val="both"/>
              <w:rPr>
                <w:rFonts w:ascii="Times New Roman" w:eastAsia="Calibri" w:hAnsi="Times New Roman" w:cs="Times New Roman"/>
                <w:b/>
                <w:sz w:val="24"/>
                <w:szCs w:val="24"/>
              </w:rPr>
            </w:pPr>
            <w:r w:rsidRPr="00DB2C48">
              <w:rPr>
                <w:rFonts w:ascii="Times New Roman" w:hAnsi="Times New Roman" w:cs="Times New Roman"/>
                <w:b/>
                <w:sz w:val="24"/>
                <w:szCs w:val="24"/>
              </w:rPr>
              <w:lastRenderedPageBreak/>
              <w:t xml:space="preserve">7) виставлення </w:t>
            </w:r>
            <w:r w:rsidRPr="00DB2C48">
              <w:rPr>
                <w:rFonts w:ascii="Times New Roman" w:eastAsiaTheme="minorEastAsia" w:hAnsi="Times New Roman" w:cs="Times New Roman"/>
                <w:b/>
                <w:bCs/>
                <w:sz w:val="24"/>
                <w:szCs w:val="24"/>
                <w:lang w:eastAsia="uk-UA"/>
              </w:rPr>
              <w:t xml:space="preserve">рахунків на сплату фіксованого платежу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 xml:space="preserve">користування програмним забезпеченням </w:t>
            </w:r>
            <w:r w:rsidRPr="00DB2C48">
              <w:rPr>
                <w:rFonts w:ascii="Times New Roman" w:eastAsia="Calibri" w:hAnsi="Times New Roman" w:cs="Times New Roman"/>
                <w:b/>
                <w:sz w:val="24"/>
                <w:szCs w:val="24"/>
              </w:rPr>
              <w:t>ОР учасникам РДН/ВДР, участь у РДН/ВДР яких не призупинено;</w:t>
            </w:r>
          </w:p>
          <w:p w14:paraId="11B4E649" w14:textId="7B0F3422"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b/>
                <w:sz w:val="24"/>
                <w:szCs w:val="24"/>
              </w:rPr>
              <w:t>8) підписання актів купівлі-продажу електричної енергії та актів приймання-передачі наданих послуг.</w:t>
            </w:r>
          </w:p>
        </w:tc>
        <w:tc>
          <w:tcPr>
            <w:tcW w:w="5015" w:type="dxa"/>
          </w:tcPr>
          <w:p w14:paraId="1432A723" w14:textId="28B38AF4" w:rsidR="00C876EB" w:rsidRPr="00F143B6"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lastRenderedPageBreak/>
              <w:t>Пропонується додати підпункт 7 у зв’язку із зміною порядку сплати та назви фіксованого платежу.</w:t>
            </w:r>
          </w:p>
          <w:p w14:paraId="0BEFA076" w14:textId="7B6410E8" w:rsidR="00C876EB" w:rsidRPr="00F143B6"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Додати підпункт 8 необхідно у зв’язку з переходом до складання актів ОР з учасниками РДН/ВДР в електронному виді.</w:t>
            </w:r>
          </w:p>
          <w:p w14:paraId="1915347E" w14:textId="77777777" w:rsidR="00C876EB" w:rsidRPr="00F143B6" w:rsidRDefault="00C876EB" w:rsidP="00C876EB">
            <w:pPr>
              <w:widowControl w:val="0"/>
              <w:suppressLineNumbers/>
              <w:suppressAutoHyphens/>
              <w:jc w:val="both"/>
              <w:rPr>
                <w:rFonts w:ascii="Times New Roman" w:hAnsi="Times New Roman" w:cs="Times New Roman"/>
                <w:i/>
                <w:sz w:val="24"/>
                <w:szCs w:val="24"/>
              </w:rPr>
            </w:pPr>
          </w:p>
          <w:p w14:paraId="410100FB" w14:textId="77777777" w:rsidR="00C876EB" w:rsidRDefault="00C876EB" w:rsidP="00C876EB">
            <w:pPr>
              <w:widowControl w:val="0"/>
              <w:suppressLineNumbers/>
              <w:suppressAutoHyphens/>
              <w:jc w:val="both"/>
              <w:rPr>
                <w:rFonts w:ascii="Times New Roman" w:hAnsi="Times New Roman" w:cs="Times New Roman"/>
                <w:i/>
                <w:color w:val="C45911" w:themeColor="accent2" w:themeShade="BF"/>
                <w:sz w:val="24"/>
                <w:szCs w:val="24"/>
              </w:rPr>
            </w:pPr>
          </w:p>
          <w:p w14:paraId="63F349F8" w14:textId="5B761CB8" w:rsidR="00190B1C" w:rsidRPr="00F143B6" w:rsidRDefault="00190B1C" w:rsidP="003161A7">
            <w:pPr>
              <w:widowControl w:val="0"/>
              <w:suppressLineNumbers/>
              <w:suppressAutoHyphens/>
              <w:jc w:val="both"/>
              <w:rPr>
                <w:rFonts w:ascii="Times New Roman" w:hAnsi="Times New Roman" w:cs="Times New Roman"/>
                <w:i/>
                <w:color w:val="C45911" w:themeColor="accent2" w:themeShade="BF"/>
                <w:sz w:val="24"/>
                <w:szCs w:val="24"/>
              </w:rPr>
            </w:pPr>
            <w:r w:rsidRPr="00441FC0">
              <w:rPr>
                <w:rFonts w:ascii="Times New Roman" w:hAnsi="Times New Roman" w:cs="Times New Roman"/>
                <w:b/>
                <w:i/>
                <w:color w:val="FF0000"/>
                <w:sz w:val="24"/>
                <w:szCs w:val="24"/>
              </w:rPr>
              <w:t xml:space="preserve">Увага! </w:t>
            </w:r>
            <w:r w:rsidRPr="00190B1C">
              <w:rPr>
                <w:rFonts w:ascii="Times New Roman" w:hAnsi="Times New Roman" w:cs="Times New Roman"/>
                <w:b/>
                <w:i/>
                <w:sz w:val="24"/>
                <w:szCs w:val="24"/>
              </w:rPr>
              <w:t xml:space="preserve">Запровадження запропонованих </w:t>
            </w:r>
            <w:r>
              <w:rPr>
                <w:rFonts w:ascii="Times New Roman" w:hAnsi="Times New Roman" w:cs="Times New Roman"/>
                <w:b/>
                <w:i/>
                <w:sz w:val="24"/>
                <w:szCs w:val="24"/>
              </w:rPr>
              <w:t xml:space="preserve">підпунктом 8 п.1.6.2 </w:t>
            </w:r>
            <w:r w:rsidRPr="00190B1C">
              <w:rPr>
                <w:rFonts w:ascii="Times New Roman" w:hAnsi="Times New Roman" w:cs="Times New Roman"/>
                <w:b/>
                <w:i/>
                <w:sz w:val="24"/>
                <w:szCs w:val="24"/>
              </w:rPr>
              <w:t xml:space="preserve">змін потребує відтермінування введення в дію, оскільки попередньо </w:t>
            </w:r>
            <w:r w:rsidR="00745C2F" w:rsidRPr="00745C2F">
              <w:rPr>
                <w:rFonts w:ascii="Times New Roman" w:hAnsi="Times New Roman" w:cs="Times New Roman"/>
                <w:b/>
                <w:i/>
                <w:color w:val="0070C0"/>
                <w:sz w:val="24"/>
                <w:szCs w:val="24"/>
              </w:rPr>
              <w:t xml:space="preserve">необхідно забезпечити розробку </w:t>
            </w:r>
            <w:r w:rsidR="00745C2F">
              <w:rPr>
                <w:rFonts w:ascii="Times New Roman" w:hAnsi="Times New Roman" w:cs="Times New Roman"/>
                <w:b/>
                <w:i/>
                <w:color w:val="0070C0"/>
                <w:sz w:val="24"/>
                <w:szCs w:val="24"/>
              </w:rPr>
              <w:t xml:space="preserve">(налаштування) </w:t>
            </w:r>
            <w:r w:rsidR="00745C2F" w:rsidRPr="00745C2F">
              <w:rPr>
                <w:rFonts w:ascii="Times New Roman" w:hAnsi="Times New Roman" w:cs="Times New Roman"/>
                <w:b/>
                <w:i/>
                <w:color w:val="0070C0"/>
                <w:sz w:val="24"/>
                <w:szCs w:val="24"/>
              </w:rPr>
              <w:t>відповідно</w:t>
            </w:r>
            <w:r w:rsidR="00745C2F">
              <w:rPr>
                <w:rFonts w:ascii="Times New Roman" w:hAnsi="Times New Roman" w:cs="Times New Roman"/>
                <w:b/>
                <w:i/>
                <w:color w:val="0070C0"/>
                <w:sz w:val="24"/>
                <w:szCs w:val="24"/>
              </w:rPr>
              <w:t>ї</w:t>
            </w:r>
            <w:r w:rsidR="00745C2F" w:rsidRPr="00745C2F">
              <w:rPr>
                <w:rFonts w:ascii="Times New Roman" w:hAnsi="Times New Roman" w:cs="Times New Roman"/>
                <w:b/>
                <w:i/>
                <w:color w:val="0070C0"/>
                <w:sz w:val="24"/>
                <w:szCs w:val="24"/>
              </w:rPr>
              <w:t xml:space="preserve"> інформаційн</w:t>
            </w:r>
            <w:r w:rsidR="00745C2F">
              <w:rPr>
                <w:rFonts w:ascii="Times New Roman" w:hAnsi="Times New Roman" w:cs="Times New Roman"/>
                <w:b/>
                <w:i/>
                <w:color w:val="0070C0"/>
                <w:sz w:val="24"/>
                <w:szCs w:val="24"/>
              </w:rPr>
              <w:t>ої</w:t>
            </w:r>
            <w:r w:rsidR="00745C2F" w:rsidRPr="00745C2F">
              <w:rPr>
                <w:rFonts w:ascii="Times New Roman" w:hAnsi="Times New Roman" w:cs="Times New Roman"/>
                <w:b/>
                <w:i/>
                <w:color w:val="0070C0"/>
                <w:sz w:val="24"/>
                <w:szCs w:val="24"/>
              </w:rPr>
              <w:t xml:space="preserve"> систем</w:t>
            </w:r>
            <w:r w:rsidR="00745C2F">
              <w:rPr>
                <w:rFonts w:ascii="Times New Roman" w:hAnsi="Times New Roman" w:cs="Times New Roman"/>
                <w:b/>
                <w:i/>
                <w:color w:val="0070C0"/>
                <w:sz w:val="24"/>
                <w:szCs w:val="24"/>
              </w:rPr>
              <w:t>и</w:t>
            </w:r>
            <w:r w:rsidR="00745C2F" w:rsidRPr="00745C2F">
              <w:rPr>
                <w:rFonts w:ascii="Times New Roman" w:hAnsi="Times New Roman" w:cs="Times New Roman"/>
                <w:b/>
                <w:i/>
                <w:color w:val="0070C0"/>
                <w:sz w:val="24"/>
                <w:szCs w:val="24"/>
              </w:rPr>
              <w:t xml:space="preserve"> ОР </w:t>
            </w:r>
            <w:r w:rsidR="00745C2F">
              <w:rPr>
                <w:rFonts w:ascii="Times New Roman" w:hAnsi="Times New Roman" w:cs="Times New Roman"/>
                <w:b/>
                <w:i/>
                <w:color w:val="0070C0"/>
                <w:sz w:val="24"/>
                <w:szCs w:val="24"/>
              </w:rPr>
              <w:t>з</w:t>
            </w:r>
            <w:r w:rsidR="00745C2F" w:rsidRPr="00745C2F">
              <w:rPr>
                <w:rFonts w:ascii="Times New Roman" w:hAnsi="Times New Roman" w:cs="Times New Roman"/>
                <w:b/>
                <w:i/>
                <w:color w:val="0070C0"/>
                <w:sz w:val="24"/>
                <w:szCs w:val="24"/>
              </w:rPr>
              <w:t xml:space="preserve"> оформлення електронних актів!</w:t>
            </w:r>
          </w:p>
        </w:tc>
      </w:tr>
      <w:tr w:rsidR="00C876EB" w:rsidRPr="00F143B6" w14:paraId="6DE76AE6" w14:textId="77777777" w:rsidTr="00653C16">
        <w:trPr>
          <w:trHeight w:val="283"/>
        </w:trPr>
        <w:tc>
          <w:tcPr>
            <w:tcW w:w="5240" w:type="dxa"/>
          </w:tcPr>
          <w:p w14:paraId="45F6EAAE" w14:textId="5CB5DECA" w:rsidR="00C876EB" w:rsidRPr="00F143B6" w:rsidRDefault="00C876EB" w:rsidP="00C876EB">
            <w:pPr>
              <w:pStyle w:val="a8"/>
              <w:suppressLineNumbers/>
              <w:suppressAutoHyphens/>
              <w:spacing w:before="0" w:after="0"/>
              <w:outlineLvl w:val="9"/>
              <w:rPr>
                <w:sz w:val="24"/>
                <w:szCs w:val="24"/>
              </w:rPr>
            </w:pPr>
            <w:r w:rsidRPr="00F143B6">
              <w:rPr>
                <w:sz w:val="24"/>
                <w:szCs w:val="24"/>
              </w:rPr>
              <w:t>1.6.3. Порядок надання та отримання повідомлень через програмне забезпечення ОР визначається інструкцією з користування програмним забезпеченням ОР.</w:t>
            </w:r>
          </w:p>
        </w:tc>
        <w:tc>
          <w:tcPr>
            <w:tcW w:w="5115" w:type="dxa"/>
          </w:tcPr>
          <w:p w14:paraId="4830E584"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1.6.3. Порядок надання та отримання повідомлень через програмне забезпечення ОР визначається інструкцією з користування програмним забезпеченням ОР.</w:t>
            </w:r>
          </w:p>
          <w:p w14:paraId="2C95E2D7" w14:textId="5C461856" w:rsidR="00C876EB" w:rsidRPr="00DB2C48" w:rsidRDefault="00C876EB" w:rsidP="00E55A29">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b/>
                <w:sz w:val="24"/>
                <w:szCs w:val="24"/>
              </w:rPr>
              <w:t xml:space="preserve">Порядок </w:t>
            </w:r>
            <w:r w:rsidR="00917EAB" w:rsidRPr="00DB2C48">
              <w:rPr>
                <w:rFonts w:ascii="Times New Roman" w:hAnsi="Times New Roman" w:cs="Times New Roman"/>
                <w:b/>
                <w:sz w:val="24"/>
                <w:szCs w:val="24"/>
              </w:rPr>
              <w:t>надання та отримання повідомлень до інших інформаційних систем ОР визначається інструкцією з користування інформаційними системами ОР.</w:t>
            </w:r>
          </w:p>
        </w:tc>
        <w:tc>
          <w:tcPr>
            <w:tcW w:w="5015" w:type="dxa"/>
          </w:tcPr>
          <w:p w14:paraId="0D2C0C7A" w14:textId="3B2344B5" w:rsidR="00190B1C" w:rsidRPr="00586568" w:rsidRDefault="00C876EB" w:rsidP="00586568">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 xml:space="preserve">Доповнення необхідне для переходу до складання актів ОР з учасниками РДН/ВДР в електронному </w:t>
            </w:r>
            <w:r w:rsidR="00586568">
              <w:rPr>
                <w:rFonts w:ascii="Times New Roman" w:hAnsi="Times New Roman" w:cs="Times New Roman"/>
                <w:i/>
                <w:sz w:val="24"/>
                <w:szCs w:val="24"/>
              </w:rPr>
              <w:t xml:space="preserve">виді, оскільки можливе використання для цих цілей іншої інформаційної системи, що буде дешевше ніж доопрацювання </w:t>
            </w:r>
            <w:proofErr w:type="spellStart"/>
            <w:r w:rsidR="00586568">
              <w:rPr>
                <w:rFonts w:ascii="Times New Roman" w:hAnsi="Times New Roman" w:cs="Times New Roman"/>
                <w:i/>
                <w:sz w:val="24"/>
                <w:szCs w:val="24"/>
                <w:lang w:val="en-US"/>
              </w:rPr>
              <w:t>XMtrade</w:t>
            </w:r>
            <w:proofErr w:type="spellEnd"/>
            <w:r w:rsidR="00586568">
              <w:rPr>
                <w:rFonts w:ascii="Times New Roman" w:hAnsi="Times New Roman" w:cs="Times New Roman"/>
                <w:i/>
                <w:sz w:val="24"/>
                <w:szCs w:val="24"/>
                <w:lang w:val="en-US"/>
              </w:rPr>
              <w:t>/PXS</w:t>
            </w:r>
            <w:r w:rsidR="00586568">
              <w:rPr>
                <w:rFonts w:ascii="Times New Roman" w:hAnsi="Times New Roman" w:cs="Times New Roman"/>
                <w:i/>
                <w:sz w:val="24"/>
                <w:szCs w:val="24"/>
              </w:rPr>
              <w:t>.</w:t>
            </w:r>
          </w:p>
        </w:tc>
      </w:tr>
      <w:tr w:rsidR="00C876EB" w:rsidRPr="00F143B6" w14:paraId="27E2F9C6" w14:textId="77777777" w:rsidTr="00653C16">
        <w:trPr>
          <w:trHeight w:val="283"/>
        </w:trPr>
        <w:tc>
          <w:tcPr>
            <w:tcW w:w="5240" w:type="dxa"/>
          </w:tcPr>
          <w:p w14:paraId="20ABA51C"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1.6.5. Електронною поштою надсилаються повідомлення щодо: </w:t>
            </w:r>
          </w:p>
          <w:p w14:paraId="73E9D958"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1) призупинення доступу до програмного забезпечення ОР учасників РДН/ВДР для проведення технічного обслуговування і оновлення систем програмного забезпечення ОР; </w:t>
            </w:r>
          </w:p>
          <w:p w14:paraId="6D43EB52"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2) призупинення, припинення статусу учасника РДН/ВДР; </w:t>
            </w:r>
          </w:p>
          <w:p w14:paraId="61A7876C"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3) пропозицій щодо внесення змін до цих Правил; </w:t>
            </w:r>
          </w:p>
          <w:p w14:paraId="097715EF" w14:textId="730323F5" w:rsidR="00C876EB" w:rsidRPr="00F143B6" w:rsidRDefault="00C876EB" w:rsidP="00C876EB">
            <w:pPr>
              <w:pStyle w:val="a8"/>
              <w:suppressLineNumbers/>
              <w:suppressAutoHyphens/>
              <w:spacing w:before="0" w:after="0"/>
              <w:outlineLvl w:val="9"/>
              <w:rPr>
                <w:sz w:val="24"/>
                <w:szCs w:val="24"/>
              </w:rPr>
            </w:pPr>
            <w:r w:rsidRPr="00F143B6">
              <w:rPr>
                <w:sz w:val="24"/>
                <w:szCs w:val="24"/>
              </w:rPr>
              <w:t>4) оновлення програмного забезпечення ОР.</w:t>
            </w:r>
          </w:p>
        </w:tc>
        <w:tc>
          <w:tcPr>
            <w:tcW w:w="5115" w:type="dxa"/>
          </w:tcPr>
          <w:p w14:paraId="06A5E6FC" w14:textId="61B687F6"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1.6.5. Електронною поштою надсилаються </w:t>
            </w:r>
            <w:r w:rsidRPr="00DB2C48">
              <w:rPr>
                <w:rFonts w:ascii="Times New Roman" w:hAnsi="Times New Roman" w:cs="Times New Roman"/>
                <w:b/>
                <w:strike/>
                <w:sz w:val="24"/>
                <w:szCs w:val="24"/>
              </w:rPr>
              <w:t>повідомлення щодо</w:t>
            </w:r>
            <w:r w:rsidRPr="00DB2C48">
              <w:rPr>
                <w:rFonts w:ascii="Times New Roman" w:hAnsi="Times New Roman" w:cs="Times New Roman"/>
                <w:sz w:val="24"/>
                <w:szCs w:val="24"/>
              </w:rPr>
              <w:t xml:space="preserve">: </w:t>
            </w:r>
          </w:p>
          <w:p w14:paraId="259AFB6F" w14:textId="019EAB2A"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1) </w:t>
            </w:r>
            <w:r w:rsidRPr="00DB2C48">
              <w:rPr>
                <w:rFonts w:ascii="Times New Roman" w:hAnsi="Times New Roman" w:cs="Times New Roman"/>
                <w:b/>
                <w:sz w:val="24"/>
                <w:szCs w:val="24"/>
              </w:rPr>
              <w:t>повідомлення щодо</w:t>
            </w:r>
            <w:r w:rsidRPr="00DB2C48">
              <w:rPr>
                <w:rFonts w:ascii="Times New Roman" w:hAnsi="Times New Roman" w:cs="Times New Roman"/>
                <w:sz w:val="24"/>
                <w:szCs w:val="24"/>
              </w:rPr>
              <w:t xml:space="preserve"> призупинення доступу до програмного забезпечення ОР учасників РДН/ВДР для проведення технічного обслуговування і оновлення систем програмного забезпечення ОР </w:t>
            </w:r>
            <w:r w:rsidRPr="00DB2C48">
              <w:rPr>
                <w:rFonts w:ascii="Times New Roman" w:hAnsi="Times New Roman" w:cs="Times New Roman"/>
                <w:b/>
                <w:sz w:val="24"/>
                <w:szCs w:val="24"/>
              </w:rPr>
              <w:t>та про час відновлення доступу учасників РДН/ВДР до програмного забезпечення ОР у разі дострокового завершення технічного обслуговування системи ОР</w:t>
            </w:r>
            <w:r w:rsidRPr="00DB2C48">
              <w:rPr>
                <w:rFonts w:ascii="Times New Roman" w:hAnsi="Times New Roman" w:cs="Times New Roman"/>
                <w:sz w:val="24"/>
                <w:szCs w:val="24"/>
              </w:rPr>
              <w:t xml:space="preserve">; </w:t>
            </w:r>
          </w:p>
          <w:p w14:paraId="45AC9968" w14:textId="3426BCE9"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2) </w:t>
            </w:r>
            <w:r w:rsidRPr="00DB2C48">
              <w:rPr>
                <w:rFonts w:ascii="Times New Roman" w:hAnsi="Times New Roman" w:cs="Times New Roman"/>
                <w:b/>
                <w:sz w:val="24"/>
                <w:szCs w:val="24"/>
              </w:rPr>
              <w:t>повідомлення щодо</w:t>
            </w:r>
            <w:r w:rsidRPr="00DB2C48">
              <w:rPr>
                <w:rFonts w:ascii="Times New Roman" w:hAnsi="Times New Roman" w:cs="Times New Roman"/>
                <w:sz w:val="24"/>
                <w:szCs w:val="24"/>
              </w:rPr>
              <w:t xml:space="preserve"> призупинення, припинення </w:t>
            </w:r>
            <w:r w:rsidRPr="00DB2C48">
              <w:rPr>
                <w:rFonts w:ascii="Times New Roman" w:hAnsi="Times New Roman" w:cs="Times New Roman"/>
                <w:b/>
                <w:sz w:val="24"/>
                <w:szCs w:val="24"/>
              </w:rPr>
              <w:t>участі у</w:t>
            </w:r>
            <w:r w:rsidRPr="00DB2C48">
              <w:rPr>
                <w:rFonts w:ascii="Times New Roman" w:hAnsi="Times New Roman" w:cs="Times New Roman"/>
                <w:sz w:val="24"/>
                <w:szCs w:val="24"/>
              </w:rPr>
              <w:t xml:space="preserve"> РДН/ВДР</w:t>
            </w:r>
            <w:r w:rsidRPr="00DB2C48">
              <w:rPr>
                <w:rFonts w:ascii="Times New Roman" w:hAnsi="Times New Roman" w:cs="Times New Roman"/>
                <w:b/>
                <w:sz w:val="24"/>
                <w:szCs w:val="24"/>
              </w:rPr>
              <w:t>, про закриття доступу до торгів на РДН та торгів на ВДР</w:t>
            </w:r>
            <w:r w:rsidRPr="00DB2C48">
              <w:rPr>
                <w:rFonts w:ascii="Times New Roman" w:hAnsi="Times New Roman" w:cs="Times New Roman"/>
                <w:sz w:val="24"/>
                <w:szCs w:val="24"/>
              </w:rPr>
              <w:t xml:space="preserve">; </w:t>
            </w:r>
          </w:p>
          <w:p w14:paraId="0985FA95" w14:textId="40617C66"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3) </w:t>
            </w:r>
            <w:r w:rsidRPr="00DB2C48">
              <w:rPr>
                <w:rFonts w:ascii="Times New Roman" w:hAnsi="Times New Roman" w:cs="Times New Roman"/>
                <w:b/>
                <w:sz w:val="24"/>
                <w:szCs w:val="24"/>
              </w:rPr>
              <w:t>пропозиції</w:t>
            </w:r>
            <w:r w:rsidRPr="00DB2C48">
              <w:rPr>
                <w:rFonts w:ascii="Times New Roman" w:hAnsi="Times New Roman" w:cs="Times New Roman"/>
                <w:sz w:val="24"/>
                <w:szCs w:val="24"/>
              </w:rPr>
              <w:t xml:space="preserve"> щодо внесення змін до цих Правил; </w:t>
            </w:r>
          </w:p>
          <w:p w14:paraId="73EAEAC3" w14:textId="77777777" w:rsidR="00C876EB" w:rsidRPr="00DB2C48" w:rsidRDefault="00C876EB" w:rsidP="00C876EB">
            <w:pPr>
              <w:jc w:val="both"/>
              <w:rPr>
                <w:rFonts w:ascii="Times New Roman" w:hAnsi="Times New Roman" w:cs="Times New Roman"/>
                <w:b/>
                <w:strike/>
                <w:sz w:val="24"/>
                <w:szCs w:val="24"/>
              </w:rPr>
            </w:pPr>
            <w:r w:rsidRPr="00DB2C48">
              <w:rPr>
                <w:rFonts w:ascii="Times New Roman" w:hAnsi="Times New Roman" w:cs="Times New Roman"/>
                <w:b/>
                <w:strike/>
                <w:sz w:val="24"/>
                <w:szCs w:val="24"/>
              </w:rPr>
              <w:t>4) оновлення програмного забезпечення ОР;</w:t>
            </w:r>
          </w:p>
          <w:p w14:paraId="2365920D" w14:textId="7D20ADEF" w:rsidR="00C876EB" w:rsidRPr="00DB2C48" w:rsidRDefault="00C876EB" w:rsidP="00C876EB">
            <w:pPr>
              <w:widowControl w:val="0"/>
              <w:suppressLineNumbers/>
              <w:suppressAutoHyphens/>
              <w:jc w:val="both"/>
              <w:rPr>
                <w:rFonts w:ascii="Times New Roman" w:eastAsiaTheme="minorEastAsia" w:hAnsi="Times New Roman" w:cs="Times New Roman"/>
                <w:b/>
                <w:bCs/>
                <w:sz w:val="24"/>
                <w:szCs w:val="24"/>
                <w:lang w:eastAsia="uk-UA"/>
              </w:rPr>
            </w:pPr>
            <w:r w:rsidRPr="00DB2C48">
              <w:rPr>
                <w:rFonts w:ascii="Times New Roman" w:hAnsi="Times New Roman" w:cs="Times New Roman"/>
                <w:b/>
                <w:sz w:val="24"/>
                <w:szCs w:val="24"/>
              </w:rPr>
              <w:t>4) повідомлення щодо</w:t>
            </w:r>
            <w:r w:rsidRPr="00DB2C48">
              <w:rPr>
                <w:rFonts w:ascii="Times New Roman" w:hAnsi="Times New Roman" w:cs="Times New Roman"/>
                <w:sz w:val="24"/>
                <w:szCs w:val="24"/>
              </w:rPr>
              <w:t xml:space="preserve"> </w:t>
            </w:r>
            <w:r w:rsidRPr="00DB2C48">
              <w:rPr>
                <w:rFonts w:ascii="Times New Roman" w:eastAsiaTheme="minorEastAsia" w:hAnsi="Times New Roman" w:cs="Times New Roman"/>
                <w:b/>
                <w:bCs/>
                <w:sz w:val="24"/>
                <w:szCs w:val="24"/>
                <w:lang w:eastAsia="uk-UA"/>
              </w:rPr>
              <w:t xml:space="preserve">сплати фіксованого платежу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користування програмним забезпеченням ОР;</w:t>
            </w:r>
            <w:r w:rsidRPr="00DB2C48">
              <w:rPr>
                <w:rFonts w:ascii="Times New Roman" w:eastAsiaTheme="minorEastAsia" w:hAnsi="Times New Roman" w:cs="Times New Roman"/>
                <w:b/>
                <w:bCs/>
                <w:sz w:val="24"/>
                <w:szCs w:val="24"/>
                <w:lang w:eastAsia="uk-UA"/>
              </w:rPr>
              <w:t xml:space="preserve"> </w:t>
            </w:r>
          </w:p>
          <w:p w14:paraId="163D235E" w14:textId="10A2B21A"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eastAsiaTheme="minorEastAsia" w:hAnsi="Times New Roman" w:cs="Times New Roman"/>
                <w:b/>
                <w:bCs/>
                <w:sz w:val="24"/>
                <w:szCs w:val="24"/>
                <w:lang w:eastAsia="uk-UA"/>
              </w:rPr>
              <w:lastRenderedPageBreak/>
              <w:t>5) рахунки на сплату фіксованого платежу</w:t>
            </w:r>
            <w:r w:rsidRPr="00DB2C48">
              <w:rPr>
                <w:rFonts w:ascii="Times New Roman" w:eastAsia="Calibri" w:hAnsi="Times New Roman" w:cs="Times New Roman"/>
                <w:b/>
                <w:sz w:val="24"/>
                <w:szCs w:val="24"/>
              </w:rPr>
              <w:t xml:space="preserve"> за </w:t>
            </w:r>
            <w:r w:rsidRPr="00DB2C48">
              <w:rPr>
                <w:rFonts w:ascii="Times New Roman" w:hAnsi="Times New Roman" w:cs="Times New Roman"/>
                <w:b/>
                <w:sz w:val="24"/>
                <w:szCs w:val="24"/>
              </w:rPr>
              <w:t>користування програмним забезпеченням ОР</w:t>
            </w:r>
            <w:r w:rsidRPr="00DB2C48">
              <w:rPr>
                <w:rFonts w:ascii="Times New Roman" w:eastAsiaTheme="minorEastAsia" w:hAnsi="Times New Roman" w:cs="Times New Roman"/>
                <w:b/>
                <w:bCs/>
                <w:sz w:val="24"/>
                <w:szCs w:val="24"/>
                <w:lang w:eastAsia="uk-UA"/>
              </w:rPr>
              <w:t xml:space="preserve"> у разі набуття і відновлення участі у РДН/ВДР</w:t>
            </w:r>
            <w:r w:rsidRPr="00DB2C48">
              <w:rPr>
                <w:rFonts w:ascii="Times New Roman" w:hAnsi="Times New Roman" w:cs="Times New Roman"/>
                <w:b/>
                <w:sz w:val="24"/>
                <w:szCs w:val="24"/>
              </w:rPr>
              <w:t>;</w:t>
            </w:r>
          </w:p>
          <w:p w14:paraId="38912E98" w14:textId="0FD47ADF"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6) повідомлення щодо</w:t>
            </w:r>
            <w:r w:rsidRPr="00DB2C48">
              <w:rPr>
                <w:rFonts w:ascii="Times New Roman" w:hAnsi="Times New Roman" w:cs="Times New Roman"/>
                <w:sz w:val="24"/>
                <w:szCs w:val="24"/>
              </w:rPr>
              <w:t xml:space="preserve"> </w:t>
            </w:r>
            <w:r w:rsidRPr="00DB2C48">
              <w:rPr>
                <w:rFonts w:ascii="Times New Roman" w:hAnsi="Times New Roman" w:cs="Times New Roman"/>
                <w:b/>
                <w:sz w:val="24"/>
                <w:szCs w:val="24"/>
              </w:rPr>
              <w:t>підписання актів купівлі-продажу електричної енергії та актів приймання-передачі наданих послуг.</w:t>
            </w:r>
          </w:p>
        </w:tc>
        <w:tc>
          <w:tcPr>
            <w:tcW w:w="5015" w:type="dxa"/>
          </w:tcPr>
          <w:p w14:paraId="43EB2E1E" w14:textId="659F3A9D" w:rsidR="00C876EB" w:rsidRPr="00F143B6" w:rsidRDefault="00C876EB" w:rsidP="00C876EB">
            <w:pPr>
              <w:jc w:val="both"/>
              <w:rPr>
                <w:rFonts w:ascii="Times New Roman" w:hAnsi="Times New Roman" w:cs="Times New Roman"/>
                <w:i/>
                <w:sz w:val="24"/>
                <w:szCs w:val="24"/>
              </w:rPr>
            </w:pPr>
            <w:r w:rsidRPr="00F143B6">
              <w:rPr>
                <w:rFonts w:ascii="Times New Roman" w:hAnsi="Times New Roman" w:cs="Times New Roman"/>
                <w:i/>
                <w:sz w:val="24"/>
                <w:szCs w:val="24"/>
              </w:rPr>
              <w:lastRenderedPageBreak/>
              <w:t>Необхідно привести підпункт 1 пункту 1.6.5 у відповідність з пропозицією до пункту 1.5.6 щодо надання учасникам РДН/ВДР повідомлень про час відновлення доступу до програмного забезпечення ОР.</w:t>
            </w:r>
          </w:p>
          <w:p w14:paraId="0D4DBE18" w14:textId="77777777" w:rsidR="00C876EB" w:rsidRPr="00F143B6"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Підпункт 4 п.1.6.5 видалити як повтор підпункту 1.</w:t>
            </w:r>
          </w:p>
          <w:p w14:paraId="5CACF1D0" w14:textId="6AACF1F9" w:rsidR="00C876EB" w:rsidRPr="00F143B6"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 xml:space="preserve">Пропонується додати </w:t>
            </w:r>
            <w:r w:rsidR="00824C15">
              <w:rPr>
                <w:rFonts w:ascii="Times New Roman" w:hAnsi="Times New Roman" w:cs="Times New Roman"/>
                <w:i/>
                <w:sz w:val="24"/>
                <w:szCs w:val="24"/>
              </w:rPr>
              <w:t xml:space="preserve">нові </w:t>
            </w:r>
            <w:r w:rsidRPr="00F143B6">
              <w:rPr>
                <w:rFonts w:ascii="Times New Roman" w:hAnsi="Times New Roman" w:cs="Times New Roman"/>
                <w:i/>
                <w:sz w:val="24"/>
                <w:szCs w:val="24"/>
              </w:rPr>
              <w:t>підпункт</w:t>
            </w:r>
            <w:r w:rsidR="00824C15">
              <w:rPr>
                <w:rFonts w:ascii="Times New Roman" w:hAnsi="Times New Roman" w:cs="Times New Roman"/>
                <w:i/>
                <w:sz w:val="24"/>
                <w:szCs w:val="24"/>
              </w:rPr>
              <w:t>и</w:t>
            </w:r>
            <w:r w:rsidRPr="00F143B6">
              <w:rPr>
                <w:rFonts w:ascii="Times New Roman" w:hAnsi="Times New Roman" w:cs="Times New Roman"/>
                <w:i/>
                <w:sz w:val="24"/>
                <w:szCs w:val="24"/>
              </w:rPr>
              <w:t xml:space="preserve"> 4</w:t>
            </w:r>
            <w:r w:rsidR="00824C15">
              <w:rPr>
                <w:rFonts w:ascii="Times New Roman" w:hAnsi="Times New Roman" w:cs="Times New Roman"/>
                <w:i/>
                <w:sz w:val="24"/>
                <w:szCs w:val="24"/>
              </w:rPr>
              <w:t xml:space="preserve"> та 5 </w:t>
            </w:r>
            <w:r w:rsidRPr="00F143B6">
              <w:rPr>
                <w:rFonts w:ascii="Times New Roman" w:hAnsi="Times New Roman" w:cs="Times New Roman"/>
                <w:i/>
                <w:sz w:val="24"/>
                <w:szCs w:val="24"/>
              </w:rPr>
              <w:t xml:space="preserve"> у зв’язку із зміною порядку сплати та назви фіксованого платежу.</w:t>
            </w:r>
          </w:p>
          <w:p w14:paraId="3A331EA8" w14:textId="1694D65B" w:rsidR="00C876EB"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 xml:space="preserve">Додати підпункт </w:t>
            </w:r>
            <w:r w:rsidR="00824C15">
              <w:rPr>
                <w:rFonts w:ascii="Times New Roman" w:hAnsi="Times New Roman" w:cs="Times New Roman"/>
                <w:i/>
                <w:sz w:val="24"/>
                <w:szCs w:val="24"/>
              </w:rPr>
              <w:t>6</w:t>
            </w:r>
            <w:r w:rsidRPr="00F143B6">
              <w:rPr>
                <w:rFonts w:ascii="Times New Roman" w:hAnsi="Times New Roman" w:cs="Times New Roman"/>
                <w:i/>
                <w:sz w:val="24"/>
                <w:szCs w:val="24"/>
              </w:rPr>
              <w:t xml:space="preserve"> необхідно у зв’язку з переходом до складання актів ОР з учасниками РДН/ВДР в електронному виді.</w:t>
            </w:r>
          </w:p>
          <w:p w14:paraId="725851A9" w14:textId="33FF6599" w:rsidR="00190B1C" w:rsidRDefault="00190B1C" w:rsidP="00C876EB">
            <w:pPr>
              <w:widowControl w:val="0"/>
              <w:suppressLineNumbers/>
              <w:suppressAutoHyphens/>
              <w:jc w:val="both"/>
              <w:rPr>
                <w:rFonts w:ascii="Times New Roman" w:hAnsi="Times New Roman" w:cs="Times New Roman"/>
                <w:i/>
                <w:sz w:val="24"/>
                <w:szCs w:val="24"/>
              </w:rPr>
            </w:pPr>
          </w:p>
          <w:p w14:paraId="67E97160" w14:textId="77777777" w:rsidR="00824C15" w:rsidRDefault="00824C15" w:rsidP="00C876EB">
            <w:pPr>
              <w:widowControl w:val="0"/>
              <w:suppressLineNumbers/>
              <w:suppressAutoHyphens/>
              <w:jc w:val="both"/>
              <w:rPr>
                <w:rFonts w:ascii="Times New Roman" w:hAnsi="Times New Roman" w:cs="Times New Roman"/>
                <w:i/>
                <w:sz w:val="24"/>
                <w:szCs w:val="24"/>
              </w:rPr>
            </w:pPr>
          </w:p>
          <w:p w14:paraId="34B53C9C" w14:textId="44FB9B46" w:rsidR="00190B1C" w:rsidRPr="00F143B6" w:rsidRDefault="00190B1C" w:rsidP="003161A7">
            <w:pPr>
              <w:widowControl w:val="0"/>
              <w:suppressLineNumbers/>
              <w:suppressAutoHyphens/>
              <w:jc w:val="both"/>
              <w:rPr>
                <w:rFonts w:ascii="Times New Roman" w:hAnsi="Times New Roman" w:cs="Times New Roman"/>
                <w:i/>
                <w:color w:val="C45911" w:themeColor="accent2" w:themeShade="BF"/>
                <w:sz w:val="24"/>
                <w:szCs w:val="24"/>
              </w:rPr>
            </w:pPr>
            <w:r w:rsidRPr="00441FC0">
              <w:rPr>
                <w:rFonts w:ascii="Times New Roman" w:hAnsi="Times New Roman" w:cs="Times New Roman"/>
                <w:b/>
                <w:i/>
                <w:color w:val="FF0000"/>
                <w:sz w:val="24"/>
                <w:szCs w:val="24"/>
              </w:rPr>
              <w:t xml:space="preserve">Увага! </w:t>
            </w:r>
            <w:r w:rsidRPr="00190B1C">
              <w:rPr>
                <w:rFonts w:ascii="Times New Roman" w:hAnsi="Times New Roman" w:cs="Times New Roman"/>
                <w:b/>
                <w:i/>
                <w:sz w:val="24"/>
                <w:szCs w:val="24"/>
              </w:rPr>
              <w:t xml:space="preserve">Запровадження запропонованих </w:t>
            </w:r>
            <w:r>
              <w:rPr>
                <w:rFonts w:ascii="Times New Roman" w:hAnsi="Times New Roman" w:cs="Times New Roman"/>
                <w:b/>
                <w:i/>
                <w:sz w:val="24"/>
                <w:szCs w:val="24"/>
              </w:rPr>
              <w:t xml:space="preserve">підпунктом 6 п.1.6.5 </w:t>
            </w:r>
            <w:r w:rsidRPr="00190B1C">
              <w:rPr>
                <w:rFonts w:ascii="Times New Roman" w:hAnsi="Times New Roman" w:cs="Times New Roman"/>
                <w:b/>
                <w:i/>
                <w:sz w:val="24"/>
                <w:szCs w:val="24"/>
              </w:rPr>
              <w:t xml:space="preserve">змін потребує відтермінування введення в дію, оскільки попередньо </w:t>
            </w:r>
            <w:r w:rsidR="00745C2F" w:rsidRPr="00745C2F">
              <w:rPr>
                <w:rFonts w:ascii="Times New Roman" w:hAnsi="Times New Roman" w:cs="Times New Roman"/>
                <w:b/>
                <w:i/>
                <w:color w:val="0070C0"/>
                <w:sz w:val="24"/>
                <w:szCs w:val="24"/>
              </w:rPr>
              <w:t xml:space="preserve">необхідно забезпечити розробку </w:t>
            </w:r>
            <w:r w:rsidR="00745C2F">
              <w:rPr>
                <w:rFonts w:ascii="Times New Roman" w:hAnsi="Times New Roman" w:cs="Times New Roman"/>
                <w:b/>
                <w:i/>
                <w:color w:val="0070C0"/>
                <w:sz w:val="24"/>
                <w:szCs w:val="24"/>
              </w:rPr>
              <w:t xml:space="preserve">(налаштування) </w:t>
            </w:r>
            <w:r w:rsidR="00745C2F" w:rsidRPr="00745C2F">
              <w:rPr>
                <w:rFonts w:ascii="Times New Roman" w:hAnsi="Times New Roman" w:cs="Times New Roman"/>
                <w:b/>
                <w:i/>
                <w:color w:val="0070C0"/>
                <w:sz w:val="24"/>
                <w:szCs w:val="24"/>
              </w:rPr>
              <w:t>відповідно</w:t>
            </w:r>
            <w:r w:rsidR="00745C2F">
              <w:rPr>
                <w:rFonts w:ascii="Times New Roman" w:hAnsi="Times New Roman" w:cs="Times New Roman"/>
                <w:b/>
                <w:i/>
                <w:color w:val="0070C0"/>
                <w:sz w:val="24"/>
                <w:szCs w:val="24"/>
              </w:rPr>
              <w:t>ї</w:t>
            </w:r>
            <w:r w:rsidR="00745C2F" w:rsidRPr="00745C2F">
              <w:rPr>
                <w:rFonts w:ascii="Times New Roman" w:hAnsi="Times New Roman" w:cs="Times New Roman"/>
                <w:b/>
                <w:i/>
                <w:color w:val="0070C0"/>
                <w:sz w:val="24"/>
                <w:szCs w:val="24"/>
              </w:rPr>
              <w:t xml:space="preserve"> інформаційн</w:t>
            </w:r>
            <w:r w:rsidR="00745C2F">
              <w:rPr>
                <w:rFonts w:ascii="Times New Roman" w:hAnsi="Times New Roman" w:cs="Times New Roman"/>
                <w:b/>
                <w:i/>
                <w:color w:val="0070C0"/>
                <w:sz w:val="24"/>
                <w:szCs w:val="24"/>
              </w:rPr>
              <w:t>ої</w:t>
            </w:r>
            <w:r w:rsidR="00745C2F" w:rsidRPr="00745C2F">
              <w:rPr>
                <w:rFonts w:ascii="Times New Roman" w:hAnsi="Times New Roman" w:cs="Times New Roman"/>
                <w:b/>
                <w:i/>
                <w:color w:val="0070C0"/>
                <w:sz w:val="24"/>
                <w:szCs w:val="24"/>
              </w:rPr>
              <w:t xml:space="preserve"> </w:t>
            </w:r>
            <w:r w:rsidR="00745C2F" w:rsidRPr="00745C2F">
              <w:rPr>
                <w:rFonts w:ascii="Times New Roman" w:hAnsi="Times New Roman" w:cs="Times New Roman"/>
                <w:b/>
                <w:i/>
                <w:color w:val="0070C0"/>
                <w:sz w:val="24"/>
                <w:szCs w:val="24"/>
              </w:rPr>
              <w:lastRenderedPageBreak/>
              <w:t>систем</w:t>
            </w:r>
            <w:r w:rsidR="00745C2F">
              <w:rPr>
                <w:rFonts w:ascii="Times New Roman" w:hAnsi="Times New Roman" w:cs="Times New Roman"/>
                <w:b/>
                <w:i/>
                <w:color w:val="0070C0"/>
                <w:sz w:val="24"/>
                <w:szCs w:val="24"/>
              </w:rPr>
              <w:t>и</w:t>
            </w:r>
            <w:r w:rsidR="00745C2F" w:rsidRPr="00745C2F">
              <w:rPr>
                <w:rFonts w:ascii="Times New Roman" w:hAnsi="Times New Roman" w:cs="Times New Roman"/>
                <w:b/>
                <w:i/>
                <w:color w:val="0070C0"/>
                <w:sz w:val="24"/>
                <w:szCs w:val="24"/>
              </w:rPr>
              <w:t xml:space="preserve"> ОР </w:t>
            </w:r>
            <w:r w:rsidR="00745C2F">
              <w:rPr>
                <w:rFonts w:ascii="Times New Roman" w:hAnsi="Times New Roman" w:cs="Times New Roman"/>
                <w:b/>
                <w:i/>
                <w:color w:val="0070C0"/>
                <w:sz w:val="24"/>
                <w:szCs w:val="24"/>
              </w:rPr>
              <w:t>з</w:t>
            </w:r>
            <w:r w:rsidR="00745C2F" w:rsidRPr="00745C2F">
              <w:rPr>
                <w:rFonts w:ascii="Times New Roman" w:hAnsi="Times New Roman" w:cs="Times New Roman"/>
                <w:b/>
                <w:i/>
                <w:color w:val="0070C0"/>
                <w:sz w:val="24"/>
                <w:szCs w:val="24"/>
              </w:rPr>
              <w:t xml:space="preserve"> оформлення електронних актів!</w:t>
            </w:r>
          </w:p>
        </w:tc>
      </w:tr>
      <w:tr w:rsidR="00B461D2" w:rsidRPr="00BA2A22" w14:paraId="77FE8AAC" w14:textId="77777777" w:rsidTr="00653C16">
        <w:trPr>
          <w:trHeight w:val="283"/>
        </w:trPr>
        <w:tc>
          <w:tcPr>
            <w:tcW w:w="5240" w:type="dxa"/>
          </w:tcPr>
          <w:p w14:paraId="31F8704D" w14:textId="04056FAA" w:rsidR="00B461D2" w:rsidRPr="00F143B6" w:rsidRDefault="00B461D2" w:rsidP="00B461D2">
            <w:pPr>
              <w:jc w:val="both"/>
              <w:rPr>
                <w:rFonts w:ascii="Times New Roman" w:hAnsi="Times New Roman" w:cs="Times New Roman"/>
                <w:sz w:val="24"/>
                <w:szCs w:val="24"/>
              </w:rPr>
            </w:pPr>
            <w:r w:rsidRPr="00B461D2">
              <w:rPr>
                <w:rFonts w:ascii="Times New Roman" w:hAnsi="Times New Roman" w:cs="Times New Roman"/>
                <w:sz w:val="24"/>
                <w:szCs w:val="24"/>
              </w:rPr>
              <w:lastRenderedPageBreak/>
              <w:t xml:space="preserve">1.6.8. Телефонний або факсимільний зв’язок використовується виключно у випадку виходу з ладу систем програмного забезпечення ОР та/або електронної пошти. </w:t>
            </w:r>
          </w:p>
        </w:tc>
        <w:tc>
          <w:tcPr>
            <w:tcW w:w="5115" w:type="dxa"/>
          </w:tcPr>
          <w:p w14:paraId="22F8FE3C" w14:textId="31887E62" w:rsidR="00B461D2" w:rsidRPr="00DB2C48" w:rsidRDefault="00B461D2" w:rsidP="00B461D2">
            <w:pPr>
              <w:jc w:val="both"/>
              <w:rPr>
                <w:rFonts w:ascii="Times New Roman" w:hAnsi="Times New Roman" w:cs="Times New Roman"/>
                <w:sz w:val="24"/>
                <w:szCs w:val="24"/>
              </w:rPr>
            </w:pPr>
            <w:r w:rsidRPr="00DB2C48">
              <w:rPr>
                <w:rFonts w:ascii="Times New Roman" w:hAnsi="Times New Roman" w:cs="Times New Roman"/>
                <w:sz w:val="24"/>
                <w:szCs w:val="24"/>
              </w:rPr>
              <w:t xml:space="preserve">1.6.8. </w:t>
            </w:r>
            <w:r w:rsidRPr="00DB2C48">
              <w:rPr>
                <w:rFonts w:ascii="Times New Roman" w:hAnsi="Times New Roman" w:cs="Times New Roman"/>
                <w:b/>
                <w:sz w:val="24"/>
                <w:szCs w:val="24"/>
              </w:rPr>
              <w:t>Телефонний зв'язок учасниками РДН/ВДР може використовуватися виключно у питаннях працездатності програмного забезпечення ОР.  Усі інші питання щодо роботи на РДН/ВДР учасник РДН/ВДР має подавати ОР через систему реєстрації звернень або надсилати електронною поштою.</w:t>
            </w:r>
          </w:p>
        </w:tc>
        <w:tc>
          <w:tcPr>
            <w:tcW w:w="5015" w:type="dxa"/>
          </w:tcPr>
          <w:p w14:paraId="453E097B" w14:textId="13022BBC" w:rsidR="009D5AFD" w:rsidRPr="00BA2A22" w:rsidRDefault="00B461D2" w:rsidP="00C876EB">
            <w:pPr>
              <w:jc w:val="both"/>
              <w:rPr>
                <w:rFonts w:ascii="Times New Roman" w:hAnsi="Times New Roman" w:cs="Times New Roman"/>
                <w:i/>
                <w:sz w:val="24"/>
                <w:szCs w:val="24"/>
              </w:rPr>
            </w:pPr>
            <w:r w:rsidRPr="00BA2A22">
              <w:rPr>
                <w:rFonts w:ascii="Times New Roman" w:hAnsi="Times New Roman" w:cs="Times New Roman"/>
                <w:i/>
                <w:sz w:val="24"/>
                <w:szCs w:val="24"/>
              </w:rPr>
              <w:t>Пропонуємо уточнити</w:t>
            </w:r>
            <w:r w:rsidR="009D5AFD" w:rsidRPr="00BA2A22">
              <w:rPr>
                <w:rFonts w:ascii="Times New Roman" w:hAnsi="Times New Roman" w:cs="Times New Roman"/>
                <w:i/>
                <w:sz w:val="24"/>
                <w:szCs w:val="24"/>
              </w:rPr>
              <w:t xml:space="preserve"> канали для звернення учасників РДН/ВДР до ОР</w:t>
            </w:r>
            <w:r w:rsidRPr="00BA2A22">
              <w:rPr>
                <w:rFonts w:ascii="Times New Roman" w:hAnsi="Times New Roman" w:cs="Times New Roman"/>
                <w:i/>
                <w:sz w:val="24"/>
                <w:szCs w:val="24"/>
              </w:rPr>
              <w:t xml:space="preserve"> та прибрати канали зв’язку, що на практиці не використовуються.</w:t>
            </w:r>
          </w:p>
        </w:tc>
      </w:tr>
      <w:tr w:rsidR="00C876EB" w:rsidRPr="00F143B6" w14:paraId="693FB18E" w14:textId="77777777" w:rsidTr="00653C16">
        <w:trPr>
          <w:trHeight w:val="283"/>
        </w:trPr>
        <w:tc>
          <w:tcPr>
            <w:tcW w:w="5240" w:type="dxa"/>
          </w:tcPr>
          <w:p w14:paraId="7908E44E"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1.6.11. Поштою надсилаються: </w:t>
            </w:r>
          </w:p>
          <w:p w14:paraId="652B83B6"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1) рекомендованими листами з повідомленням: </w:t>
            </w:r>
          </w:p>
          <w:p w14:paraId="3DC8F26E"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акти купівлі-продажу електричної енергії; </w:t>
            </w:r>
          </w:p>
          <w:p w14:paraId="61093010"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претензії; </w:t>
            </w:r>
          </w:p>
          <w:p w14:paraId="3885C84E"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повідомлення щодо форс-мажорних обставин; </w:t>
            </w:r>
          </w:p>
          <w:p w14:paraId="6B70C76B" w14:textId="7F6220CA" w:rsidR="00C876EB" w:rsidRPr="00F143B6" w:rsidRDefault="00C876EB" w:rsidP="00C876EB">
            <w:pPr>
              <w:pStyle w:val="a8"/>
              <w:suppressLineNumbers/>
              <w:suppressAutoHyphens/>
              <w:spacing w:before="0" w:after="0"/>
              <w:outlineLvl w:val="9"/>
              <w:rPr>
                <w:sz w:val="24"/>
                <w:szCs w:val="24"/>
              </w:rPr>
            </w:pPr>
            <w:r w:rsidRPr="00F143B6">
              <w:rPr>
                <w:sz w:val="24"/>
                <w:szCs w:val="24"/>
              </w:rPr>
              <w:t>будь-які інші повідомлення та запрошення, що містять інформацію важливого чи термінового характеру (повідомлення термінового характеру дублюються електронною поштою);</w:t>
            </w:r>
          </w:p>
        </w:tc>
        <w:tc>
          <w:tcPr>
            <w:tcW w:w="5115" w:type="dxa"/>
          </w:tcPr>
          <w:p w14:paraId="7290D805"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1.6.11. Поштою надсилаються: </w:t>
            </w:r>
          </w:p>
          <w:p w14:paraId="39BC34B9"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1) рекомендованими листами з повідомленням: </w:t>
            </w:r>
          </w:p>
          <w:p w14:paraId="109BE67C" w14:textId="77777777" w:rsidR="00C876EB" w:rsidRPr="00DB2C48" w:rsidRDefault="00C876EB" w:rsidP="00C876EB">
            <w:pPr>
              <w:jc w:val="both"/>
              <w:rPr>
                <w:rFonts w:ascii="Times New Roman" w:hAnsi="Times New Roman" w:cs="Times New Roman"/>
                <w:b/>
                <w:strike/>
                <w:sz w:val="24"/>
                <w:szCs w:val="24"/>
              </w:rPr>
            </w:pPr>
            <w:r w:rsidRPr="00DB2C48">
              <w:rPr>
                <w:rFonts w:ascii="Times New Roman" w:hAnsi="Times New Roman" w:cs="Times New Roman"/>
                <w:b/>
                <w:strike/>
                <w:sz w:val="24"/>
                <w:szCs w:val="24"/>
              </w:rPr>
              <w:t xml:space="preserve">акти купівлі-продажу електричної енергії; </w:t>
            </w:r>
          </w:p>
          <w:p w14:paraId="47E5DCAB"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претензії; </w:t>
            </w:r>
          </w:p>
          <w:p w14:paraId="584F59BF"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повідомлення щодо форс-мажорних обставин; </w:t>
            </w:r>
          </w:p>
          <w:p w14:paraId="609F538C" w14:textId="7732D51E"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будь-які інші повідомлення та запрошення, що містять інформацію важливого чи термінового характеру (повідомлення термінового характеру дублюються електронною поштою);</w:t>
            </w:r>
          </w:p>
        </w:tc>
        <w:tc>
          <w:tcPr>
            <w:tcW w:w="5015" w:type="dxa"/>
          </w:tcPr>
          <w:p w14:paraId="5B550F7A" w14:textId="72762AE9" w:rsidR="00C876EB" w:rsidRPr="00F143B6" w:rsidRDefault="00C876EB" w:rsidP="00C876EB">
            <w:pPr>
              <w:widowControl w:val="0"/>
              <w:suppressLineNumbers/>
              <w:suppressAutoHyphens/>
              <w:jc w:val="both"/>
              <w:rPr>
                <w:rFonts w:ascii="Times New Roman" w:hAnsi="Times New Roman" w:cs="Times New Roman"/>
                <w:i/>
                <w:color w:val="C45911" w:themeColor="accent2" w:themeShade="BF"/>
                <w:sz w:val="24"/>
                <w:szCs w:val="24"/>
              </w:rPr>
            </w:pPr>
            <w:r w:rsidRPr="00F143B6">
              <w:rPr>
                <w:rFonts w:ascii="Times New Roman" w:hAnsi="Times New Roman" w:cs="Times New Roman"/>
                <w:i/>
                <w:sz w:val="24"/>
                <w:szCs w:val="24"/>
              </w:rPr>
              <w:t>Необхідно для переходу до складання актів ОР з учасниками РДН/ВДР в електронному виді.</w:t>
            </w:r>
          </w:p>
        </w:tc>
      </w:tr>
      <w:tr w:rsidR="00C876EB" w:rsidRPr="00F143B6" w14:paraId="5D32CBD1" w14:textId="77777777" w:rsidTr="00653C16">
        <w:trPr>
          <w:trHeight w:val="283"/>
        </w:trPr>
        <w:tc>
          <w:tcPr>
            <w:tcW w:w="5240" w:type="dxa"/>
          </w:tcPr>
          <w:p w14:paraId="32B834E2" w14:textId="1DFD9B3D" w:rsidR="00C876EB" w:rsidRPr="00F143B6" w:rsidRDefault="00C876EB" w:rsidP="00C876EB">
            <w:pPr>
              <w:pStyle w:val="a8"/>
              <w:suppressLineNumbers/>
              <w:suppressAutoHyphens/>
              <w:spacing w:before="0" w:after="0"/>
              <w:outlineLvl w:val="9"/>
              <w:rPr>
                <w:sz w:val="24"/>
                <w:szCs w:val="24"/>
              </w:rPr>
            </w:pPr>
            <w:r w:rsidRPr="00F143B6">
              <w:rPr>
                <w:sz w:val="24"/>
                <w:szCs w:val="24"/>
              </w:rPr>
              <w:t xml:space="preserve">1.7.7. Інформація щодо торгів та діяльності учасників РДН/ВДР на РДН/ВДР розкривається ОР суб’єктам господарювання або їх працівникам, на яких цими Правилами та Правилами ринку покладаються певні функції чи обов’язки (ОСП, уповноважений банк, аудитор). ОР розкриває інформацію зазначеним суб’єктам господарювання або їх працівникам у порядку та обсягах, що встановлюються цими Правилами та Правилами ринку. ОР повинен визначити в умовах договору з відповідними суб’єктами господарювання зобов’язання щодо збереження </w:t>
            </w:r>
            <w:r w:rsidRPr="00F143B6">
              <w:rPr>
                <w:sz w:val="24"/>
                <w:szCs w:val="24"/>
              </w:rPr>
              <w:lastRenderedPageBreak/>
              <w:t>конфіденційності інформації, отриманої від ОР та учасників РДН/ВДР.</w:t>
            </w:r>
          </w:p>
        </w:tc>
        <w:tc>
          <w:tcPr>
            <w:tcW w:w="5115" w:type="dxa"/>
          </w:tcPr>
          <w:p w14:paraId="5FD1A2FB" w14:textId="52263AE9"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lastRenderedPageBreak/>
              <w:t xml:space="preserve">1.7.7. Інформація щодо торгів та діяльності учасників РДН/ВДР на РДН/ВДР розкривається ОР суб’єктам господарювання або їх працівникам, на яких цими Правилами та Правилами ринку покладаються певні функції чи обов’язки (ОСП, </w:t>
            </w:r>
            <w:r w:rsidRPr="00DB2C48">
              <w:rPr>
                <w:rFonts w:ascii="Times New Roman" w:hAnsi="Times New Roman" w:cs="Times New Roman"/>
                <w:b/>
                <w:sz w:val="24"/>
                <w:szCs w:val="24"/>
              </w:rPr>
              <w:t>банки</w:t>
            </w:r>
            <w:r w:rsidRPr="00DB2C48">
              <w:rPr>
                <w:rFonts w:ascii="Times New Roman" w:hAnsi="Times New Roman" w:cs="Times New Roman"/>
                <w:sz w:val="24"/>
                <w:szCs w:val="24"/>
              </w:rPr>
              <w:t xml:space="preserve">, аудитор). ОР розкриває інформацію зазначеним суб’єктам господарювання або їх працівникам у порядку та обсягах, що встановлюються цими Правилами та Правилами ринку. ОР повинен визначити в умовах договору з відповідними суб’єктами господарювання зобов’язання щодо </w:t>
            </w:r>
            <w:r w:rsidRPr="00DB2C48">
              <w:rPr>
                <w:rFonts w:ascii="Times New Roman" w:hAnsi="Times New Roman" w:cs="Times New Roman"/>
                <w:sz w:val="24"/>
                <w:szCs w:val="24"/>
              </w:rPr>
              <w:lastRenderedPageBreak/>
              <w:t>збереження конфіденційності інформації, отриманої від ОР та учасників РДН/ВДР.</w:t>
            </w:r>
          </w:p>
        </w:tc>
        <w:tc>
          <w:tcPr>
            <w:tcW w:w="5015" w:type="dxa"/>
          </w:tcPr>
          <w:p w14:paraId="08667212" w14:textId="175A17E0" w:rsidR="00C876EB" w:rsidRPr="00F143B6" w:rsidRDefault="00C876EB" w:rsidP="00C876EB">
            <w:pPr>
              <w:widowControl w:val="0"/>
              <w:suppressLineNumbers/>
              <w:suppressAutoHyphens/>
              <w:jc w:val="both"/>
              <w:rPr>
                <w:rFonts w:ascii="Times New Roman" w:hAnsi="Times New Roman" w:cs="Times New Roman"/>
                <w:i/>
                <w:color w:val="C45911" w:themeColor="accent2" w:themeShade="BF"/>
                <w:sz w:val="24"/>
                <w:szCs w:val="24"/>
              </w:rPr>
            </w:pPr>
            <w:r w:rsidRPr="00F143B6">
              <w:rPr>
                <w:rFonts w:ascii="Times New Roman" w:hAnsi="Times New Roman" w:cs="Times New Roman"/>
                <w:i/>
                <w:sz w:val="24"/>
                <w:szCs w:val="24"/>
              </w:rPr>
              <w:lastRenderedPageBreak/>
              <w:t>Пропонуються уточнення у зв’язку з розширенням переліку банків, з якими може взаємодіяти ОР.</w:t>
            </w:r>
          </w:p>
        </w:tc>
      </w:tr>
      <w:tr w:rsidR="00C876EB" w:rsidRPr="00F143B6" w14:paraId="254F20E0" w14:textId="77777777" w:rsidTr="00653C16">
        <w:trPr>
          <w:trHeight w:val="283"/>
        </w:trPr>
        <w:tc>
          <w:tcPr>
            <w:tcW w:w="5240" w:type="dxa"/>
          </w:tcPr>
          <w:p w14:paraId="27D8AB6D" w14:textId="75B6311E" w:rsidR="00C876EB" w:rsidRPr="00F143B6" w:rsidRDefault="00C876EB" w:rsidP="00C876EB">
            <w:pPr>
              <w:pStyle w:val="a8"/>
              <w:suppressLineNumbers/>
              <w:suppressAutoHyphens/>
              <w:spacing w:before="0" w:after="0"/>
              <w:outlineLvl w:val="9"/>
              <w:rPr>
                <w:sz w:val="24"/>
                <w:szCs w:val="24"/>
              </w:rPr>
            </w:pPr>
            <w:r w:rsidRPr="00F143B6">
              <w:rPr>
                <w:sz w:val="24"/>
                <w:szCs w:val="24"/>
              </w:rPr>
              <w:t>1.14.4. Учасник РДН/ВДР у разі незгоди із змінами, внесеними до цих Правил, має право припинити свій доступ до РДН/ВДР у порядку, визначеному главою 2.4 розділу II цих Правил.</w:t>
            </w:r>
          </w:p>
        </w:tc>
        <w:tc>
          <w:tcPr>
            <w:tcW w:w="5115" w:type="dxa"/>
          </w:tcPr>
          <w:p w14:paraId="3E35303E" w14:textId="6D32E24F" w:rsidR="00C876EB" w:rsidRPr="00DB2C48" w:rsidRDefault="00C876EB" w:rsidP="00C876EB">
            <w:pPr>
              <w:pStyle w:val="a8"/>
              <w:suppressLineNumbers/>
              <w:suppressAutoHyphens/>
              <w:spacing w:before="0" w:after="0"/>
              <w:rPr>
                <w:sz w:val="24"/>
                <w:szCs w:val="24"/>
              </w:rPr>
            </w:pPr>
            <w:r w:rsidRPr="00DB2C48">
              <w:rPr>
                <w:sz w:val="24"/>
                <w:szCs w:val="24"/>
              </w:rPr>
              <w:t xml:space="preserve">1.14.4. Учасник РДН/ВДР у разі незгоди із змінами, внесеними до цих Правил, має право припинити </w:t>
            </w:r>
            <w:r w:rsidRPr="00DB2C48">
              <w:rPr>
                <w:b/>
                <w:sz w:val="24"/>
                <w:szCs w:val="24"/>
              </w:rPr>
              <w:t>свою участь у</w:t>
            </w:r>
            <w:r w:rsidRPr="00DB2C48">
              <w:rPr>
                <w:sz w:val="24"/>
                <w:szCs w:val="24"/>
              </w:rPr>
              <w:t xml:space="preserve"> РДН/ВДР у порядку, визначеному главою 2.4 розділу II цих Правил.</w:t>
            </w:r>
          </w:p>
        </w:tc>
        <w:tc>
          <w:tcPr>
            <w:tcW w:w="5015" w:type="dxa"/>
          </w:tcPr>
          <w:p w14:paraId="1988847B" w14:textId="0BB78CB3" w:rsidR="00C876EB" w:rsidRPr="00F143B6" w:rsidRDefault="00C876EB" w:rsidP="00C876EB">
            <w:pPr>
              <w:pStyle w:val="a8"/>
              <w:suppressLineNumbers/>
              <w:suppressAutoHyphens/>
              <w:spacing w:before="0" w:after="0"/>
              <w:rPr>
                <w:i/>
                <w:sz w:val="24"/>
                <w:szCs w:val="24"/>
              </w:rPr>
            </w:pPr>
            <w:r w:rsidRPr="00F143B6">
              <w:rPr>
                <w:i/>
                <w:sz w:val="24"/>
                <w:szCs w:val="24"/>
              </w:rPr>
              <w:t>Редакційне уточнення.</w:t>
            </w:r>
          </w:p>
        </w:tc>
      </w:tr>
      <w:tr w:rsidR="00C876EB" w:rsidRPr="00F143B6" w14:paraId="2CD64E1A" w14:textId="77777777" w:rsidTr="00653C16">
        <w:trPr>
          <w:trHeight w:val="283"/>
        </w:trPr>
        <w:tc>
          <w:tcPr>
            <w:tcW w:w="5240" w:type="dxa"/>
          </w:tcPr>
          <w:p w14:paraId="60004FD9" w14:textId="5AEEBC4C"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eastAsiaTheme="minorEastAsia" w:hAnsi="Times New Roman" w:cs="Times New Roman"/>
                <w:bCs/>
                <w:sz w:val="24"/>
                <w:szCs w:val="24"/>
                <w:lang w:eastAsia="uk-UA"/>
              </w:rPr>
              <w:t>2.1.14. Після реєстрації учасника РДН/ВДР ОР надає такому учаснику РДН/ВДР доступ до програмного забезпечення ОР відповідно до інструкції з користування програмним забезпеченням ОР.</w:t>
            </w:r>
          </w:p>
        </w:tc>
        <w:tc>
          <w:tcPr>
            <w:tcW w:w="5115" w:type="dxa"/>
          </w:tcPr>
          <w:p w14:paraId="070422AF" w14:textId="6DEE9365" w:rsidR="00C876EB" w:rsidRPr="00DB2C48" w:rsidRDefault="00C876EB" w:rsidP="00C876EB">
            <w:pPr>
              <w:pStyle w:val="a8"/>
              <w:suppressLineNumbers/>
              <w:tabs>
                <w:tab w:val="clear" w:pos="1701"/>
              </w:tabs>
              <w:suppressAutoHyphens/>
              <w:spacing w:before="0" w:after="0"/>
              <w:outlineLvl w:val="9"/>
              <w:rPr>
                <w:rFonts w:eastAsiaTheme="minorEastAsia"/>
                <w:b/>
                <w:bCs/>
                <w:sz w:val="24"/>
                <w:szCs w:val="24"/>
                <w:lang w:eastAsia="uk-UA"/>
              </w:rPr>
            </w:pPr>
            <w:r w:rsidRPr="00DB2C48">
              <w:rPr>
                <w:rFonts w:eastAsiaTheme="minorEastAsia"/>
                <w:bCs/>
                <w:sz w:val="24"/>
                <w:szCs w:val="24"/>
                <w:lang w:eastAsia="uk-UA"/>
              </w:rPr>
              <w:t xml:space="preserve">2.1.14. Після реєстрації учасника РДН/ВДР ОР надає такому учаснику РДН/ВДР </w:t>
            </w:r>
            <w:r w:rsidRPr="00DB2C48">
              <w:rPr>
                <w:rFonts w:eastAsiaTheme="minorEastAsia"/>
                <w:b/>
                <w:bCs/>
                <w:sz w:val="24"/>
                <w:szCs w:val="24"/>
                <w:lang w:eastAsia="uk-UA"/>
              </w:rPr>
              <w:t xml:space="preserve">рахунок на сплату фіксованого платежу </w:t>
            </w:r>
            <w:r w:rsidRPr="00DB2C48">
              <w:rPr>
                <w:b/>
                <w:sz w:val="24"/>
                <w:szCs w:val="24"/>
              </w:rPr>
              <w:t>за користування програмним забезпеченням ОР</w:t>
            </w:r>
            <w:r w:rsidRPr="00DB2C48">
              <w:rPr>
                <w:rFonts w:eastAsiaTheme="minorEastAsia"/>
                <w:b/>
                <w:bCs/>
                <w:sz w:val="24"/>
                <w:szCs w:val="24"/>
                <w:lang w:eastAsia="uk-UA"/>
              </w:rPr>
              <w:t>, після оплати якого учаснику РДН/ВДР надається доступ до програмного забезпечення ОР.</w:t>
            </w:r>
          </w:p>
        </w:tc>
        <w:tc>
          <w:tcPr>
            <w:tcW w:w="5015" w:type="dxa"/>
          </w:tcPr>
          <w:p w14:paraId="44B347CD" w14:textId="5171896F" w:rsidR="00C876EB" w:rsidRPr="00F143B6" w:rsidRDefault="00C876EB" w:rsidP="00C876EB">
            <w:pPr>
              <w:pStyle w:val="a8"/>
              <w:suppressLineNumbers/>
              <w:tabs>
                <w:tab w:val="clear" w:pos="1701"/>
              </w:tabs>
              <w:suppressAutoHyphens/>
              <w:spacing w:before="0" w:after="0"/>
              <w:outlineLvl w:val="9"/>
              <w:rPr>
                <w:i/>
                <w:sz w:val="24"/>
                <w:szCs w:val="24"/>
              </w:rPr>
            </w:pPr>
            <w:r w:rsidRPr="00F143B6">
              <w:rPr>
                <w:i/>
                <w:sz w:val="24"/>
                <w:szCs w:val="24"/>
              </w:rPr>
              <w:t>Пропонується у зв’язку із зміною порядку сплати та назви фіксованого платежу.</w:t>
            </w:r>
          </w:p>
        </w:tc>
      </w:tr>
      <w:tr w:rsidR="00C876EB" w:rsidRPr="00F143B6" w14:paraId="72D82F12" w14:textId="77777777" w:rsidTr="00653C16">
        <w:trPr>
          <w:trHeight w:val="283"/>
        </w:trPr>
        <w:tc>
          <w:tcPr>
            <w:tcW w:w="5240" w:type="dxa"/>
          </w:tcPr>
          <w:p w14:paraId="417CD296" w14:textId="75A1F25D" w:rsidR="00C876EB" w:rsidRPr="00F143B6" w:rsidRDefault="00C876EB" w:rsidP="00C876EB">
            <w:pPr>
              <w:widowControl w:val="0"/>
              <w:suppressLineNumbers/>
              <w:tabs>
                <w:tab w:val="left" w:pos="742"/>
              </w:tab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2.2.1. Учасники РДН/ВДР відкривають і підтримують для розрахунків за куплену на РДН/ВДР електричну енергію та для оплати послуг ОР із здійснення операцій купівлі-продажу на РДН/ВДР банківський рахунок (рахунок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в уповноваженому банку, визначеному ОР.</w:t>
            </w:r>
          </w:p>
        </w:tc>
        <w:tc>
          <w:tcPr>
            <w:tcW w:w="5115" w:type="dxa"/>
          </w:tcPr>
          <w:p w14:paraId="5AAED607" w14:textId="77777777" w:rsidR="00C876EB" w:rsidRPr="00DB2C48" w:rsidRDefault="00C876EB" w:rsidP="00C876EB">
            <w:pPr>
              <w:pStyle w:val="a8"/>
              <w:suppressLineNumbers/>
              <w:tabs>
                <w:tab w:val="clear" w:pos="1701"/>
              </w:tabs>
              <w:suppressAutoHyphens/>
              <w:spacing w:before="0" w:after="0"/>
              <w:outlineLvl w:val="9"/>
              <w:rPr>
                <w:b/>
                <w:sz w:val="24"/>
                <w:szCs w:val="24"/>
              </w:rPr>
            </w:pPr>
            <w:r w:rsidRPr="00DB2C48">
              <w:rPr>
                <w:sz w:val="24"/>
                <w:szCs w:val="24"/>
              </w:rPr>
              <w:t>2.2.1.</w:t>
            </w:r>
            <w:r w:rsidRPr="00DB2C48">
              <w:rPr>
                <w:b/>
                <w:sz w:val="24"/>
                <w:szCs w:val="24"/>
              </w:rPr>
              <w:t xml:space="preserve"> </w:t>
            </w:r>
            <w:r w:rsidRPr="00DB2C48">
              <w:rPr>
                <w:sz w:val="24"/>
                <w:szCs w:val="24"/>
              </w:rPr>
              <w:t>Учасники РДН/ВДР відкривають і підтримують</w:t>
            </w:r>
            <w:r w:rsidRPr="00DB2C48">
              <w:rPr>
                <w:b/>
                <w:sz w:val="24"/>
                <w:szCs w:val="24"/>
              </w:rPr>
              <w:t xml:space="preserve"> в будь-якому з визначених ОР банків рахунок(-</w:t>
            </w:r>
            <w:proofErr w:type="spellStart"/>
            <w:r w:rsidRPr="00DB2C48">
              <w:rPr>
                <w:b/>
                <w:sz w:val="24"/>
                <w:szCs w:val="24"/>
              </w:rPr>
              <w:t>нки</w:t>
            </w:r>
            <w:proofErr w:type="spellEnd"/>
            <w:r w:rsidRPr="00DB2C48">
              <w:rPr>
                <w:b/>
                <w:sz w:val="24"/>
                <w:szCs w:val="24"/>
              </w:rPr>
              <w:t xml:space="preserve">) </w:t>
            </w:r>
            <w:proofErr w:type="spellStart"/>
            <w:r w:rsidRPr="00DB2C48">
              <w:rPr>
                <w:b/>
                <w:sz w:val="24"/>
                <w:szCs w:val="24"/>
              </w:rPr>
              <w:t>ескроу</w:t>
            </w:r>
            <w:proofErr w:type="spellEnd"/>
            <w:r w:rsidRPr="00DB2C48">
              <w:rPr>
                <w:b/>
                <w:sz w:val="24"/>
                <w:szCs w:val="24"/>
              </w:rPr>
              <w:t xml:space="preserve"> для розрахунків за куплену на РДН/ВДР електричну енергію та для оплати послуг ОР із здійснення операцій купівлі-продажу на РДН/ВДР.</w:t>
            </w:r>
          </w:p>
          <w:p w14:paraId="6CA798A2" w14:textId="0055B6F8" w:rsidR="00C876EB" w:rsidRPr="00DB2C48" w:rsidRDefault="00C876EB" w:rsidP="00C876EB">
            <w:pPr>
              <w:widowControl w:val="0"/>
              <w:suppressLineNumbers/>
              <w:tabs>
                <w:tab w:val="left" w:pos="742"/>
              </w:tab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ОР визначає та оприлюднює на своєму </w:t>
            </w:r>
            <w:proofErr w:type="spellStart"/>
            <w:r w:rsidRPr="00DB2C48">
              <w:rPr>
                <w:rFonts w:ascii="Times New Roman" w:hAnsi="Times New Roman" w:cs="Times New Roman"/>
                <w:b/>
                <w:sz w:val="24"/>
                <w:szCs w:val="24"/>
              </w:rPr>
              <w:t>вебсайті</w:t>
            </w:r>
            <w:proofErr w:type="spellEnd"/>
            <w:r w:rsidRPr="00DB2C48">
              <w:rPr>
                <w:rFonts w:ascii="Times New Roman" w:hAnsi="Times New Roman" w:cs="Times New Roman"/>
                <w:b/>
                <w:sz w:val="24"/>
                <w:szCs w:val="24"/>
              </w:rPr>
              <w:t xml:space="preserve"> перелік банків, в яких учасники РДН/ВДР мають можливість відкрити рахунки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w:t>
            </w:r>
          </w:p>
        </w:tc>
        <w:tc>
          <w:tcPr>
            <w:tcW w:w="5015" w:type="dxa"/>
          </w:tcPr>
          <w:p w14:paraId="67070E0C" w14:textId="31B9DAAF" w:rsidR="00C876EB" w:rsidRPr="00F143B6" w:rsidRDefault="00C876EB" w:rsidP="00C876EB">
            <w:pPr>
              <w:pStyle w:val="a8"/>
              <w:suppressLineNumbers/>
              <w:suppressAutoHyphens/>
              <w:spacing w:before="0" w:after="0"/>
              <w:rPr>
                <w:i/>
                <w:sz w:val="24"/>
                <w:szCs w:val="24"/>
              </w:rPr>
            </w:pPr>
            <w:r w:rsidRPr="00F143B6">
              <w:rPr>
                <w:i/>
                <w:sz w:val="24"/>
                <w:szCs w:val="24"/>
              </w:rPr>
              <w:t xml:space="preserve">Пропонуються уточнення щодо застосування рахунків </w:t>
            </w:r>
            <w:proofErr w:type="spellStart"/>
            <w:r w:rsidRPr="00F143B6">
              <w:rPr>
                <w:i/>
                <w:sz w:val="24"/>
                <w:szCs w:val="24"/>
              </w:rPr>
              <w:t>ескроу</w:t>
            </w:r>
            <w:proofErr w:type="spellEnd"/>
            <w:r w:rsidRPr="00F143B6">
              <w:rPr>
                <w:i/>
                <w:sz w:val="24"/>
                <w:szCs w:val="24"/>
              </w:rPr>
              <w:t xml:space="preserve"> у зв’язку з розширенням переліку банків, з якими може взаємодіяти ОР, та для приведення режиму функціонування рахунку </w:t>
            </w:r>
            <w:proofErr w:type="spellStart"/>
            <w:r w:rsidRPr="00F143B6">
              <w:rPr>
                <w:i/>
                <w:sz w:val="24"/>
                <w:szCs w:val="24"/>
              </w:rPr>
              <w:t>ескроу</w:t>
            </w:r>
            <w:proofErr w:type="spellEnd"/>
            <w:r w:rsidRPr="00F143B6">
              <w:rPr>
                <w:i/>
                <w:sz w:val="24"/>
                <w:szCs w:val="24"/>
              </w:rPr>
              <w:t xml:space="preserve"> у відповідність до режиму функціонування рахунку умовного зберігання (</w:t>
            </w:r>
            <w:proofErr w:type="spellStart"/>
            <w:r w:rsidRPr="00F143B6">
              <w:rPr>
                <w:i/>
                <w:sz w:val="24"/>
                <w:szCs w:val="24"/>
              </w:rPr>
              <w:t>ескроу</w:t>
            </w:r>
            <w:proofErr w:type="spellEnd"/>
            <w:r w:rsidRPr="00F143B6">
              <w:rPr>
                <w:i/>
                <w:sz w:val="24"/>
                <w:szCs w:val="24"/>
              </w:rPr>
              <w:t>), визначеному ЦКУ.</w:t>
            </w:r>
          </w:p>
          <w:p w14:paraId="67106730" w14:textId="77777777" w:rsidR="00C876EB" w:rsidRDefault="00C876EB" w:rsidP="00C876EB">
            <w:pPr>
              <w:pStyle w:val="a8"/>
              <w:suppressLineNumbers/>
              <w:tabs>
                <w:tab w:val="clear" w:pos="1701"/>
              </w:tabs>
              <w:suppressAutoHyphens/>
              <w:spacing w:before="0" w:after="0"/>
              <w:outlineLvl w:val="9"/>
              <w:rPr>
                <w:i/>
                <w:color w:val="00B0F0"/>
                <w:sz w:val="24"/>
                <w:szCs w:val="24"/>
              </w:rPr>
            </w:pPr>
          </w:p>
          <w:p w14:paraId="74977E60" w14:textId="095A5556" w:rsidR="00190B1C" w:rsidRPr="00F143B6" w:rsidRDefault="00190B1C" w:rsidP="00F644C9">
            <w:pPr>
              <w:pStyle w:val="a8"/>
              <w:suppressLineNumbers/>
              <w:tabs>
                <w:tab w:val="clear" w:pos="1701"/>
              </w:tabs>
              <w:suppressAutoHyphens/>
              <w:spacing w:before="0" w:after="0"/>
              <w:outlineLvl w:val="9"/>
              <w:rPr>
                <w:i/>
                <w:color w:val="00B0F0"/>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п.2.2.1 </w:t>
            </w:r>
            <w:r w:rsidRPr="00190B1C">
              <w:rPr>
                <w:b/>
                <w:i/>
                <w:sz w:val="24"/>
                <w:szCs w:val="24"/>
              </w:rPr>
              <w:t xml:space="preserve">змін потребує відтермінування введення в дію, оскільки попередньо </w:t>
            </w:r>
            <w:r w:rsidRPr="004E13FA">
              <w:rPr>
                <w:b/>
                <w:i/>
                <w:color w:val="00B050"/>
                <w:sz w:val="24"/>
                <w:szCs w:val="24"/>
              </w:rPr>
              <w:t>необхідно забезпечити налаштування (доопрацювання) програмн</w:t>
            </w:r>
            <w:r w:rsidR="00F644C9" w:rsidRPr="004E13FA">
              <w:rPr>
                <w:b/>
                <w:i/>
                <w:color w:val="00B050"/>
                <w:sz w:val="24"/>
                <w:szCs w:val="24"/>
              </w:rPr>
              <w:t>ого</w:t>
            </w:r>
            <w:r w:rsidRPr="004E13FA">
              <w:rPr>
                <w:b/>
                <w:i/>
                <w:color w:val="00B050"/>
                <w:sz w:val="24"/>
                <w:szCs w:val="24"/>
              </w:rPr>
              <w:t xml:space="preserve"> </w:t>
            </w:r>
            <w:r w:rsidRPr="00F644C9">
              <w:rPr>
                <w:b/>
                <w:i/>
                <w:color w:val="00B050"/>
                <w:sz w:val="24"/>
                <w:szCs w:val="24"/>
              </w:rPr>
              <w:t>забезпечення ОР</w:t>
            </w:r>
            <w:r w:rsidR="00F644C9" w:rsidRPr="00F644C9">
              <w:rPr>
                <w:b/>
                <w:i/>
                <w:color w:val="00B050"/>
                <w:sz w:val="24"/>
                <w:szCs w:val="24"/>
              </w:rPr>
              <w:t xml:space="preserve"> для опрацювання інформації щодо рахунків </w:t>
            </w:r>
            <w:proofErr w:type="spellStart"/>
            <w:r w:rsidR="00F644C9" w:rsidRPr="00F644C9">
              <w:rPr>
                <w:b/>
                <w:i/>
                <w:color w:val="00B050"/>
                <w:sz w:val="24"/>
                <w:szCs w:val="24"/>
              </w:rPr>
              <w:t>ескроу</w:t>
            </w:r>
            <w:proofErr w:type="spellEnd"/>
            <w:r w:rsidR="00F644C9" w:rsidRPr="00F644C9">
              <w:rPr>
                <w:b/>
                <w:i/>
                <w:color w:val="00B050"/>
                <w:sz w:val="24"/>
                <w:szCs w:val="24"/>
              </w:rPr>
              <w:t xml:space="preserve"> з кількох банків</w:t>
            </w:r>
            <w:r w:rsidRPr="00F644C9">
              <w:rPr>
                <w:b/>
                <w:i/>
                <w:color w:val="00B050"/>
                <w:sz w:val="24"/>
                <w:szCs w:val="24"/>
              </w:rPr>
              <w:t>!</w:t>
            </w:r>
          </w:p>
        </w:tc>
      </w:tr>
      <w:tr w:rsidR="00C876EB" w:rsidRPr="00F143B6" w14:paraId="7E55C5C0" w14:textId="77777777" w:rsidTr="00653C16">
        <w:trPr>
          <w:trHeight w:val="283"/>
        </w:trPr>
        <w:tc>
          <w:tcPr>
            <w:tcW w:w="5240" w:type="dxa"/>
          </w:tcPr>
          <w:p w14:paraId="71F5B46A" w14:textId="7BCF7CC0"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2.2.2. У договорі про відкриття банківського рахунку, зазначеного у пункті 2.2.1 цієї глави, учасники РДН/ВДР обумовлюють право уповноваженого банку на договірне списання (перерахування) коштів з цього рахунку за платіжною вимогою ОР та доступ ОР до інформації щодо наявних на цьому рахунку коштів.</w:t>
            </w:r>
          </w:p>
        </w:tc>
        <w:tc>
          <w:tcPr>
            <w:tcW w:w="5115" w:type="dxa"/>
          </w:tcPr>
          <w:p w14:paraId="05829F82" w14:textId="2C367F27" w:rsidR="00C876EB" w:rsidRPr="00DB2C48" w:rsidRDefault="00C876EB" w:rsidP="00C876EB">
            <w:pPr>
              <w:pStyle w:val="a8"/>
              <w:suppressLineNumbers/>
              <w:tabs>
                <w:tab w:val="clear" w:pos="1701"/>
              </w:tabs>
              <w:suppressAutoHyphens/>
              <w:spacing w:before="0" w:after="0"/>
              <w:outlineLvl w:val="9"/>
              <w:rPr>
                <w:sz w:val="24"/>
                <w:szCs w:val="24"/>
              </w:rPr>
            </w:pPr>
            <w:r w:rsidRPr="00DB2C48">
              <w:rPr>
                <w:sz w:val="24"/>
                <w:szCs w:val="24"/>
              </w:rPr>
              <w:t xml:space="preserve">2.2.2. У договорі </w:t>
            </w:r>
            <w:r w:rsidRPr="00DB2C48">
              <w:rPr>
                <w:b/>
                <w:sz w:val="24"/>
                <w:szCs w:val="24"/>
              </w:rPr>
              <w:t>рахунка умовного зберігання (</w:t>
            </w:r>
            <w:proofErr w:type="spellStart"/>
            <w:r w:rsidRPr="00DB2C48">
              <w:rPr>
                <w:b/>
                <w:sz w:val="24"/>
                <w:szCs w:val="24"/>
              </w:rPr>
              <w:t>ескроу</w:t>
            </w:r>
            <w:proofErr w:type="spellEnd"/>
            <w:r w:rsidRPr="00DB2C48">
              <w:rPr>
                <w:b/>
                <w:sz w:val="24"/>
                <w:szCs w:val="24"/>
              </w:rPr>
              <w:t>)</w:t>
            </w:r>
            <w:r w:rsidRPr="00DB2C48">
              <w:rPr>
                <w:sz w:val="24"/>
                <w:szCs w:val="24"/>
              </w:rPr>
              <w:t xml:space="preserve"> учасники РДН/ВДР обумовлюють право </w:t>
            </w:r>
            <w:r w:rsidRPr="00DB2C48">
              <w:rPr>
                <w:b/>
                <w:sz w:val="24"/>
                <w:szCs w:val="24"/>
              </w:rPr>
              <w:t>банку</w:t>
            </w:r>
            <w:r w:rsidRPr="00DB2C48">
              <w:rPr>
                <w:sz w:val="24"/>
                <w:szCs w:val="24"/>
              </w:rPr>
              <w:t xml:space="preserve"> на договірне списання (перерахування) коштів з цього рахунку за платіжною вимогою ОР та доступ ОР до інформації щодо наявних на цьому рахунку коштів.</w:t>
            </w:r>
          </w:p>
          <w:p w14:paraId="7F2DF033" w14:textId="311E115A" w:rsidR="00C876EB" w:rsidRPr="00DB2C48" w:rsidRDefault="00C876EB" w:rsidP="00C876EB">
            <w:pPr>
              <w:pStyle w:val="a8"/>
              <w:suppressLineNumbers/>
              <w:tabs>
                <w:tab w:val="clear" w:pos="1701"/>
              </w:tabs>
              <w:suppressAutoHyphens/>
              <w:spacing w:before="0" w:after="0"/>
              <w:outlineLvl w:val="9"/>
              <w:rPr>
                <w:b/>
                <w:sz w:val="24"/>
                <w:szCs w:val="24"/>
              </w:rPr>
            </w:pPr>
            <w:r w:rsidRPr="00DB2C48">
              <w:rPr>
                <w:b/>
                <w:sz w:val="24"/>
                <w:szCs w:val="24"/>
              </w:rPr>
              <w:t xml:space="preserve">Інформація про відкриті учасником </w:t>
            </w:r>
            <w:r w:rsidRPr="00DB2C48">
              <w:rPr>
                <w:b/>
                <w:sz w:val="24"/>
                <w:szCs w:val="24"/>
              </w:rPr>
              <w:lastRenderedPageBreak/>
              <w:t xml:space="preserve">РДН/ВДР рахунки </w:t>
            </w:r>
            <w:proofErr w:type="spellStart"/>
            <w:r w:rsidRPr="00DB2C48">
              <w:rPr>
                <w:b/>
                <w:sz w:val="24"/>
                <w:szCs w:val="24"/>
              </w:rPr>
              <w:t>ескроу</w:t>
            </w:r>
            <w:proofErr w:type="spellEnd"/>
            <w:r w:rsidRPr="00DB2C48">
              <w:rPr>
                <w:b/>
                <w:sz w:val="24"/>
                <w:szCs w:val="24"/>
              </w:rPr>
              <w:t xml:space="preserve"> зазначається учасником РДН/ВДР у програмному забезпеченні ОР.</w:t>
            </w:r>
          </w:p>
          <w:p w14:paraId="7A173626" w14:textId="609A864E"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У разі відкриття учасником РДН/ВДР рахунків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у кількох банках, визначених ОР,  він повинен у програмному забезпеченні ОР встановити пріоритетність використання ОР його рахунків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У іншому випадку, пріоритетність використання ОР рахунків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учасника РДН/ВДР визначатиметься за часом заведення (додавання) інформації про них у програмне забезпечення ОР.</w:t>
            </w:r>
          </w:p>
        </w:tc>
        <w:tc>
          <w:tcPr>
            <w:tcW w:w="5015" w:type="dxa"/>
          </w:tcPr>
          <w:p w14:paraId="31E4AC15" w14:textId="77777777" w:rsidR="00C876EB" w:rsidRDefault="00C876EB" w:rsidP="00C876EB">
            <w:pPr>
              <w:pStyle w:val="a8"/>
              <w:suppressLineNumbers/>
              <w:suppressAutoHyphens/>
              <w:spacing w:before="0" w:after="0"/>
              <w:rPr>
                <w:i/>
                <w:sz w:val="24"/>
                <w:szCs w:val="24"/>
              </w:rPr>
            </w:pPr>
            <w:r w:rsidRPr="00F143B6">
              <w:rPr>
                <w:i/>
                <w:sz w:val="24"/>
                <w:szCs w:val="24"/>
              </w:rPr>
              <w:lastRenderedPageBreak/>
              <w:t xml:space="preserve">Пропонуються уточнення щодо застосування рахунків </w:t>
            </w:r>
            <w:proofErr w:type="spellStart"/>
            <w:r w:rsidRPr="00F143B6">
              <w:rPr>
                <w:i/>
                <w:sz w:val="24"/>
                <w:szCs w:val="24"/>
              </w:rPr>
              <w:t>ескроу</w:t>
            </w:r>
            <w:proofErr w:type="spellEnd"/>
            <w:r w:rsidRPr="00F143B6">
              <w:rPr>
                <w:i/>
                <w:sz w:val="24"/>
                <w:szCs w:val="24"/>
              </w:rPr>
              <w:t xml:space="preserve"> у зв’язку з розширенням переліку банків, з якими може взаємодіяти ОР, та для приведення режиму функціонування рахунку </w:t>
            </w:r>
            <w:proofErr w:type="spellStart"/>
            <w:r w:rsidRPr="00F143B6">
              <w:rPr>
                <w:i/>
                <w:sz w:val="24"/>
                <w:szCs w:val="24"/>
              </w:rPr>
              <w:t>ескроу</w:t>
            </w:r>
            <w:proofErr w:type="spellEnd"/>
            <w:r w:rsidRPr="00F143B6">
              <w:rPr>
                <w:i/>
                <w:sz w:val="24"/>
                <w:szCs w:val="24"/>
              </w:rPr>
              <w:t xml:space="preserve"> у відповідність до режиму функціонування рахунку умовного зберігання (</w:t>
            </w:r>
            <w:proofErr w:type="spellStart"/>
            <w:r w:rsidRPr="00F143B6">
              <w:rPr>
                <w:i/>
                <w:sz w:val="24"/>
                <w:szCs w:val="24"/>
              </w:rPr>
              <w:t>ескроу</w:t>
            </w:r>
            <w:proofErr w:type="spellEnd"/>
            <w:r w:rsidRPr="00F143B6">
              <w:rPr>
                <w:i/>
                <w:sz w:val="24"/>
                <w:szCs w:val="24"/>
              </w:rPr>
              <w:t>), визначеному ЦКУ.</w:t>
            </w:r>
          </w:p>
          <w:p w14:paraId="5ECF936F" w14:textId="77777777" w:rsidR="00190B1C" w:rsidRDefault="00190B1C" w:rsidP="00C876EB">
            <w:pPr>
              <w:pStyle w:val="a8"/>
              <w:suppressLineNumbers/>
              <w:suppressAutoHyphens/>
              <w:spacing w:before="0" w:after="0"/>
              <w:rPr>
                <w:i/>
                <w:sz w:val="24"/>
                <w:szCs w:val="24"/>
              </w:rPr>
            </w:pPr>
          </w:p>
          <w:p w14:paraId="67854285" w14:textId="077A86BF" w:rsidR="00190B1C" w:rsidRPr="00F143B6" w:rsidRDefault="00190B1C" w:rsidP="00190B1C">
            <w:pPr>
              <w:pStyle w:val="a8"/>
              <w:suppressLineNumbers/>
              <w:suppressAutoHyphens/>
              <w:spacing w:before="0" w:after="0"/>
              <w:rPr>
                <w:i/>
                <w:sz w:val="24"/>
                <w:szCs w:val="24"/>
              </w:rPr>
            </w:pPr>
            <w:r w:rsidRPr="00441FC0">
              <w:rPr>
                <w:b/>
                <w:i/>
                <w:color w:val="FF0000"/>
                <w:sz w:val="24"/>
                <w:szCs w:val="24"/>
              </w:rPr>
              <w:lastRenderedPageBreak/>
              <w:t xml:space="preserve">Увага! </w:t>
            </w:r>
            <w:r w:rsidRPr="00190B1C">
              <w:rPr>
                <w:b/>
                <w:i/>
                <w:sz w:val="24"/>
                <w:szCs w:val="24"/>
              </w:rPr>
              <w:t xml:space="preserve">Запровадження запропонованих </w:t>
            </w:r>
            <w:r>
              <w:rPr>
                <w:b/>
                <w:i/>
                <w:sz w:val="24"/>
                <w:szCs w:val="24"/>
              </w:rPr>
              <w:t xml:space="preserve">п.2.2.2 </w:t>
            </w:r>
            <w:r w:rsidRPr="00190B1C">
              <w:rPr>
                <w:b/>
                <w:i/>
                <w:sz w:val="24"/>
                <w:szCs w:val="24"/>
              </w:rPr>
              <w:t xml:space="preserve">змін потребує відтермінування введення в дію, оскільки попередньо </w:t>
            </w:r>
            <w:r w:rsidRPr="004E13FA">
              <w:rPr>
                <w:b/>
                <w:i/>
                <w:color w:val="00B050"/>
                <w:sz w:val="24"/>
                <w:szCs w:val="24"/>
              </w:rPr>
              <w:t xml:space="preserve">необхідно забезпечити </w:t>
            </w:r>
            <w:r w:rsidR="00F644C9" w:rsidRPr="00F644C9">
              <w:rPr>
                <w:b/>
                <w:i/>
                <w:color w:val="00B050"/>
                <w:sz w:val="24"/>
                <w:szCs w:val="24"/>
              </w:rPr>
              <w:t xml:space="preserve">налаштування (доопрацювання) програмного забезпечення ОР для опрацювання інформації щодо рахунків </w:t>
            </w:r>
            <w:proofErr w:type="spellStart"/>
            <w:r w:rsidR="00F644C9" w:rsidRPr="00F644C9">
              <w:rPr>
                <w:b/>
                <w:i/>
                <w:color w:val="00B050"/>
                <w:sz w:val="24"/>
                <w:szCs w:val="24"/>
              </w:rPr>
              <w:t>ескроу</w:t>
            </w:r>
            <w:proofErr w:type="spellEnd"/>
            <w:r w:rsidR="00F644C9" w:rsidRPr="00F644C9">
              <w:rPr>
                <w:b/>
                <w:i/>
                <w:color w:val="00B050"/>
                <w:sz w:val="24"/>
                <w:szCs w:val="24"/>
              </w:rPr>
              <w:t xml:space="preserve"> з кількох банків!</w:t>
            </w:r>
          </w:p>
        </w:tc>
      </w:tr>
      <w:tr w:rsidR="00C876EB" w:rsidRPr="00F143B6" w14:paraId="4646F138" w14:textId="77777777" w:rsidTr="00653C16">
        <w:trPr>
          <w:trHeight w:val="283"/>
        </w:trPr>
        <w:tc>
          <w:tcPr>
            <w:tcW w:w="5240" w:type="dxa"/>
          </w:tcPr>
          <w:p w14:paraId="5D090B52" w14:textId="77777777"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lastRenderedPageBreak/>
              <w:t xml:space="preserve">2.2.3. Порядок перерахування коштів з рахунку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учасника РДН/ВДР визначається договором з уповноваженим банком.</w:t>
            </w:r>
          </w:p>
          <w:p w14:paraId="3F042B52" w14:textId="77777777"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Перерахування коштів з рахунку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учасника РДН/ВДР здійснюється лише з дозволу ОР.</w:t>
            </w:r>
          </w:p>
          <w:p w14:paraId="1DFEBD29" w14:textId="77777777"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Учасник РДН/ВДР може закрити свій рахунок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лише після припинення участі у РДН та ВДР.</w:t>
            </w:r>
          </w:p>
          <w:p w14:paraId="3E46C44B" w14:textId="552E28B7" w:rsidR="00C876EB" w:rsidRPr="00F143B6" w:rsidRDefault="00C876EB" w:rsidP="00C876EB">
            <w:pPr>
              <w:widowControl w:val="0"/>
              <w:suppressLineNumbers/>
              <w:suppressAutoHyphens/>
              <w:jc w:val="both"/>
              <w:rPr>
                <w:rFonts w:ascii="Times New Roman" w:hAnsi="Times New Roman" w:cs="Times New Roman"/>
                <w:bCs/>
                <w:sz w:val="24"/>
                <w:szCs w:val="24"/>
              </w:rPr>
            </w:pPr>
            <w:r w:rsidRPr="00F143B6">
              <w:rPr>
                <w:rFonts w:ascii="Times New Roman" w:hAnsi="Times New Roman" w:cs="Times New Roman"/>
                <w:sz w:val="24"/>
                <w:szCs w:val="24"/>
              </w:rPr>
              <w:t xml:space="preserve">Для повернення коштів з рахунку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учасник РДН/ВДР повинен звернутися із заявою щодо повернення коштів у довільній формі до ОР, після чого ОР повинен дати дозвіл (доручення) уповноваженому банку на перерахування вільних від зобов’язань коштів з рахунку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учасника РДН/ВДР на його поточний рахунок під час розрахунків, що визначені у главі 4.3 розділу IV цих Правил</w:t>
            </w:r>
            <w:r w:rsidRPr="00F143B6">
              <w:rPr>
                <w:rFonts w:ascii="Times New Roman" w:hAnsi="Times New Roman" w:cs="Times New Roman"/>
                <w:bCs/>
                <w:sz w:val="24"/>
                <w:szCs w:val="24"/>
              </w:rPr>
              <w:t>.</w:t>
            </w:r>
          </w:p>
        </w:tc>
        <w:tc>
          <w:tcPr>
            <w:tcW w:w="5115" w:type="dxa"/>
          </w:tcPr>
          <w:p w14:paraId="0A4E1E48" w14:textId="66E40532" w:rsidR="00C876EB" w:rsidRPr="00DB2C48" w:rsidRDefault="00C876EB" w:rsidP="00C876EB">
            <w:pPr>
              <w:pStyle w:val="a8"/>
              <w:suppressLineNumbers/>
              <w:tabs>
                <w:tab w:val="clear" w:pos="1701"/>
              </w:tabs>
              <w:suppressAutoHyphens/>
              <w:spacing w:before="0" w:after="0"/>
              <w:outlineLvl w:val="9"/>
              <w:rPr>
                <w:sz w:val="24"/>
                <w:szCs w:val="24"/>
              </w:rPr>
            </w:pPr>
            <w:r w:rsidRPr="00DB2C48">
              <w:rPr>
                <w:sz w:val="24"/>
                <w:szCs w:val="24"/>
              </w:rPr>
              <w:t xml:space="preserve">2.2.3. Порядок перерахування коштів з рахунку </w:t>
            </w:r>
            <w:proofErr w:type="spellStart"/>
            <w:r w:rsidRPr="00DB2C48">
              <w:rPr>
                <w:sz w:val="24"/>
                <w:szCs w:val="24"/>
              </w:rPr>
              <w:t>ескроу</w:t>
            </w:r>
            <w:proofErr w:type="spellEnd"/>
            <w:r w:rsidRPr="00DB2C48">
              <w:rPr>
                <w:sz w:val="24"/>
                <w:szCs w:val="24"/>
              </w:rPr>
              <w:t xml:space="preserve"> учасника РДН/ВДР визначається договором </w:t>
            </w:r>
            <w:r w:rsidRPr="00DB2C48">
              <w:rPr>
                <w:b/>
                <w:sz w:val="24"/>
                <w:szCs w:val="24"/>
              </w:rPr>
              <w:t>рахунка умовного зберігання (</w:t>
            </w:r>
            <w:proofErr w:type="spellStart"/>
            <w:r w:rsidRPr="00DB2C48">
              <w:rPr>
                <w:b/>
                <w:sz w:val="24"/>
                <w:szCs w:val="24"/>
              </w:rPr>
              <w:t>ескроу</w:t>
            </w:r>
            <w:proofErr w:type="spellEnd"/>
            <w:r w:rsidRPr="00DB2C48">
              <w:rPr>
                <w:b/>
                <w:sz w:val="24"/>
                <w:szCs w:val="24"/>
              </w:rPr>
              <w:t>), що укладається</w:t>
            </w:r>
            <w:r w:rsidRPr="00DB2C48">
              <w:rPr>
                <w:sz w:val="24"/>
                <w:szCs w:val="24"/>
              </w:rPr>
              <w:t xml:space="preserve"> </w:t>
            </w:r>
            <w:r w:rsidRPr="00DB2C48">
              <w:rPr>
                <w:b/>
                <w:sz w:val="24"/>
                <w:szCs w:val="24"/>
              </w:rPr>
              <w:t>з банком, та повинен передбачати, що п</w:t>
            </w:r>
            <w:r w:rsidRPr="00DB2C48">
              <w:rPr>
                <w:sz w:val="24"/>
                <w:szCs w:val="24"/>
              </w:rPr>
              <w:t xml:space="preserve">ерерахування коштів з рахунку </w:t>
            </w:r>
            <w:proofErr w:type="spellStart"/>
            <w:r w:rsidRPr="00DB2C48">
              <w:rPr>
                <w:sz w:val="24"/>
                <w:szCs w:val="24"/>
              </w:rPr>
              <w:t>ескроу</w:t>
            </w:r>
            <w:proofErr w:type="spellEnd"/>
            <w:r w:rsidRPr="00DB2C48">
              <w:rPr>
                <w:sz w:val="24"/>
                <w:szCs w:val="24"/>
              </w:rPr>
              <w:t xml:space="preserve"> учасника РДН/ВДР здійснюється лише з дозволу ОР.</w:t>
            </w:r>
          </w:p>
          <w:p w14:paraId="71EC7935" w14:textId="77777777" w:rsidR="00C876EB" w:rsidRPr="00DB2C48" w:rsidRDefault="00C876EB" w:rsidP="00C876EB">
            <w:pPr>
              <w:widowControl w:val="0"/>
              <w:suppressLineNumbers/>
              <w:suppressAutoHyphens/>
              <w:jc w:val="both"/>
              <w:rPr>
                <w:rFonts w:ascii="Times New Roman" w:hAnsi="Times New Roman" w:cs="Times New Roman"/>
                <w:b/>
                <w:strike/>
                <w:sz w:val="24"/>
                <w:szCs w:val="24"/>
              </w:rPr>
            </w:pPr>
            <w:r w:rsidRPr="00DB2C48">
              <w:rPr>
                <w:rFonts w:ascii="Times New Roman" w:hAnsi="Times New Roman" w:cs="Times New Roman"/>
                <w:b/>
                <w:strike/>
                <w:sz w:val="24"/>
                <w:szCs w:val="24"/>
              </w:rPr>
              <w:t xml:space="preserve">Учасник РДН/ВДР може закрити свій рахунок </w:t>
            </w:r>
            <w:proofErr w:type="spellStart"/>
            <w:r w:rsidRPr="00DB2C48">
              <w:rPr>
                <w:rFonts w:ascii="Times New Roman" w:hAnsi="Times New Roman" w:cs="Times New Roman"/>
                <w:b/>
                <w:strike/>
                <w:sz w:val="24"/>
                <w:szCs w:val="24"/>
              </w:rPr>
              <w:t>ескроу</w:t>
            </w:r>
            <w:proofErr w:type="spellEnd"/>
            <w:r w:rsidRPr="00DB2C48">
              <w:rPr>
                <w:rFonts w:ascii="Times New Roman" w:hAnsi="Times New Roman" w:cs="Times New Roman"/>
                <w:b/>
                <w:strike/>
                <w:sz w:val="24"/>
                <w:szCs w:val="24"/>
              </w:rPr>
              <w:t xml:space="preserve"> лише після припинення участі у РДН та ВДР.</w:t>
            </w:r>
          </w:p>
          <w:p w14:paraId="6BA35E67" w14:textId="22DCEAF0" w:rsidR="00C876EB" w:rsidRPr="00DB2C48" w:rsidRDefault="00C876EB" w:rsidP="00C876EB">
            <w:pPr>
              <w:widowControl w:val="0"/>
              <w:suppressLineNumbers/>
              <w:suppressAutoHyphens/>
              <w:jc w:val="both"/>
              <w:rPr>
                <w:rFonts w:ascii="Times New Roman" w:hAnsi="Times New Roman" w:cs="Times New Roman"/>
                <w:b/>
                <w:strike/>
                <w:sz w:val="24"/>
                <w:szCs w:val="24"/>
              </w:rPr>
            </w:pPr>
            <w:r w:rsidRPr="00DB2C48">
              <w:rPr>
                <w:rFonts w:ascii="Times New Roman" w:hAnsi="Times New Roman" w:cs="Times New Roman"/>
                <w:sz w:val="24"/>
                <w:szCs w:val="24"/>
              </w:rPr>
              <w:t xml:space="preserve">Для повернення коштів з рахунку </w:t>
            </w:r>
            <w:proofErr w:type="spellStart"/>
            <w:r w:rsidRPr="00DB2C48">
              <w:rPr>
                <w:rFonts w:ascii="Times New Roman" w:hAnsi="Times New Roman" w:cs="Times New Roman"/>
                <w:sz w:val="24"/>
                <w:szCs w:val="24"/>
              </w:rPr>
              <w:t>ескроу</w:t>
            </w:r>
            <w:proofErr w:type="spellEnd"/>
            <w:r w:rsidRPr="00DB2C48">
              <w:rPr>
                <w:rFonts w:ascii="Times New Roman" w:hAnsi="Times New Roman" w:cs="Times New Roman"/>
                <w:sz w:val="24"/>
                <w:szCs w:val="24"/>
              </w:rPr>
              <w:t xml:space="preserve"> учасник РДН/ВДР повинен звернутися </w:t>
            </w:r>
            <w:r w:rsidRPr="00DB2C48">
              <w:rPr>
                <w:rFonts w:ascii="Times New Roman" w:hAnsi="Times New Roman" w:cs="Times New Roman"/>
                <w:b/>
                <w:sz w:val="24"/>
                <w:szCs w:val="24"/>
              </w:rPr>
              <w:t xml:space="preserve">до ОР із заявою у довільній формі щодо повернення вільних від зобов’язань коштів з його рахунку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w:t>
            </w:r>
            <w:r w:rsidRPr="00DB2C48">
              <w:rPr>
                <w:rFonts w:ascii="Times New Roman" w:hAnsi="Times New Roman" w:cs="Times New Roman"/>
                <w:b/>
                <w:strike/>
                <w:sz w:val="24"/>
                <w:szCs w:val="24"/>
              </w:rPr>
              <w:t xml:space="preserve">ОР повинен дати дозвіл (доручення) відповідному банку на перерахування вільних від зобов’язань коштів з рахунку </w:t>
            </w:r>
            <w:proofErr w:type="spellStart"/>
            <w:r w:rsidRPr="00DB2C48">
              <w:rPr>
                <w:rFonts w:ascii="Times New Roman" w:hAnsi="Times New Roman" w:cs="Times New Roman"/>
                <w:b/>
                <w:strike/>
                <w:sz w:val="24"/>
                <w:szCs w:val="24"/>
              </w:rPr>
              <w:t>ескроу</w:t>
            </w:r>
            <w:proofErr w:type="spellEnd"/>
            <w:r w:rsidRPr="00DB2C48">
              <w:rPr>
                <w:rFonts w:ascii="Times New Roman" w:hAnsi="Times New Roman" w:cs="Times New Roman"/>
                <w:b/>
                <w:strike/>
                <w:sz w:val="24"/>
                <w:szCs w:val="24"/>
              </w:rPr>
              <w:t xml:space="preserve"> учасника РДН/ВДР на його поточний рахунок під час розрахунків, що визначені у главі 4.3 розділу IV цих Правил.</w:t>
            </w:r>
          </w:p>
          <w:p w14:paraId="3BE54012" w14:textId="3EFF2C8C" w:rsidR="00C876EB" w:rsidRPr="00DB2C48" w:rsidRDefault="00C876EB" w:rsidP="00C876EB">
            <w:pPr>
              <w:widowControl w:val="0"/>
              <w:suppressLineNumbers/>
              <w:suppressAutoHyphens/>
              <w:jc w:val="both"/>
              <w:rPr>
                <w:rFonts w:ascii="Times New Roman" w:hAnsi="Times New Roman" w:cs="Times New Roman"/>
                <w:bCs/>
                <w:sz w:val="24"/>
                <w:szCs w:val="24"/>
              </w:rPr>
            </w:pPr>
            <w:r w:rsidRPr="00DB2C48">
              <w:rPr>
                <w:rFonts w:ascii="Times New Roman" w:hAnsi="Times New Roman" w:cs="Times New Roman"/>
                <w:b/>
                <w:sz w:val="24"/>
                <w:szCs w:val="24"/>
              </w:rPr>
              <w:t>2.2.3</w:t>
            </w:r>
            <w:r w:rsidRPr="00DB2C48">
              <w:rPr>
                <w:rFonts w:ascii="Times New Roman" w:hAnsi="Times New Roman" w:cs="Times New Roman"/>
                <w:b/>
                <w:sz w:val="24"/>
                <w:szCs w:val="24"/>
                <w:vertAlign w:val="superscript"/>
              </w:rPr>
              <w:t>1</w:t>
            </w:r>
            <w:r w:rsidRPr="00DB2C48">
              <w:rPr>
                <w:rFonts w:ascii="Times New Roman" w:hAnsi="Times New Roman" w:cs="Times New Roman"/>
                <w:b/>
                <w:sz w:val="24"/>
                <w:szCs w:val="24"/>
              </w:rPr>
              <w:t xml:space="preserve">. У випадку отримання заяви учасника РДН/ВДР щодо повернення йому  вільних від </w:t>
            </w:r>
            <w:r w:rsidRPr="00DB2C48">
              <w:rPr>
                <w:rFonts w:ascii="Times New Roman" w:hAnsi="Times New Roman" w:cs="Times New Roman"/>
                <w:b/>
                <w:sz w:val="24"/>
                <w:szCs w:val="24"/>
              </w:rPr>
              <w:lastRenderedPageBreak/>
              <w:t xml:space="preserve">зобов’язань коштів з його рахунку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ОР повинен надати банку, в якому таким учасником РДН/ВДР відкрито рахунок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дозвіл (доручення) на перерахування відповідної суми (у межах вільних від зобов’язань коштів) з рахунку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на поточний рахунок учасника РДН/ВДР.</w:t>
            </w:r>
          </w:p>
        </w:tc>
        <w:tc>
          <w:tcPr>
            <w:tcW w:w="5015" w:type="dxa"/>
          </w:tcPr>
          <w:p w14:paraId="10837411" w14:textId="3F2E2D86" w:rsidR="00C876EB" w:rsidRDefault="00C876EB" w:rsidP="00C876EB">
            <w:pPr>
              <w:pStyle w:val="a8"/>
              <w:suppressLineNumbers/>
              <w:suppressAutoHyphens/>
              <w:spacing w:before="0" w:after="0"/>
              <w:rPr>
                <w:i/>
                <w:sz w:val="24"/>
                <w:szCs w:val="24"/>
              </w:rPr>
            </w:pPr>
            <w:r w:rsidRPr="00F143B6">
              <w:rPr>
                <w:i/>
                <w:sz w:val="24"/>
                <w:szCs w:val="24"/>
              </w:rPr>
              <w:lastRenderedPageBreak/>
              <w:t xml:space="preserve">Пропонуються уточнення щодо застосування рахунків </w:t>
            </w:r>
            <w:proofErr w:type="spellStart"/>
            <w:r w:rsidRPr="00F143B6">
              <w:rPr>
                <w:i/>
                <w:sz w:val="24"/>
                <w:szCs w:val="24"/>
              </w:rPr>
              <w:t>ескроу</w:t>
            </w:r>
            <w:proofErr w:type="spellEnd"/>
            <w:r w:rsidRPr="00F143B6">
              <w:rPr>
                <w:i/>
                <w:sz w:val="24"/>
                <w:szCs w:val="24"/>
              </w:rPr>
              <w:t xml:space="preserve"> у зв’язку з розширенням переліку банків, з якими може взаємодіяти ОР, та для приведення режиму функціонування рахунку </w:t>
            </w:r>
            <w:proofErr w:type="spellStart"/>
            <w:r w:rsidRPr="00F143B6">
              <w:rPr>
                <w:i/>
                <w:sz w:val="24"/>
                <w:szCs w:val="24"/>
              </w:rPr>
              <w:t>ескроу</w:t>
            </w:r>
            <w:proofErr w:type="spellEnd"/>
            <w:r w:rsidRPr="00F143B6">
              <w:rPr>
                <w:i/>
                <w:sz w:val="24"/>
                <w:szCs w:val="24"/>
              </w:rPr>
              <w:t xml:space="preserve"> у відповідність до режиму функціонування рахунку умовного зберігання (</w:t>
            </w:r>
            <w:proofErr w:type="spellStart"/>
            <w:r w:rsidRPr="00F143B6">
              <w:rPr>
                <w:i/>
                <w:sz w:val="24"/>
                <w:szCs w:val="24"/>
              </w:rPr>
              <w:t>ескроу</w:t>
            </w:r>
            <w:proofErr w:type="spellEnd"/>
            <w:r w:rsidRPr="00F143B6">
              <w:rPr>
                <w:i/>
                <w:sz w:val="24"/>
                <w:szCs w:val="24"/>
              </w:rPr>
              <w:t>), визначеному ЦКУ.</w:t>
            </w:r>
          </w:p>
          <w:p w14:paraId="6995420C" w14:textId="148736C6" w:rsidR="00190B1C" w:rsidRDefault="00190B1C" w:rsidP="00C876EB">
            <w:pPr>
              <w:pStyle w:val="a8"/>
              <w:suppressLineNumbers/>
              <w:suppressAutoHyphens/>
              <w:spacing w:before="0" w:after="0"/>
              <w:rPr>
                <w:i/>
                <w:sz w:val="24"/>
                <w:szCs w:val="24"/>
              </w:rPr>
            </w:pPr>
          </w:p>
          <w:p w14:paraId="5290CCAC" w14:textId="26A229C2" w:rsidR="00C876EB" w:rsidRPr="00F143B6" w:rsidRDefault="00190B1C" w:rsidP="00C876EB">
            <w:pPr>
              <w:pStyle w:val="a8"/>
              <w:suppressLineNumbers/>
              <w:tabs>
                <w:tab w:val="clear" w:pos="1701"/>
              </w:tabs>
              <w:suppressAutoHyphens/>
              <w:spacing w:before="0" w:after="0"/>
              <w:outlineLvl w:val="9"/>
              <w:rPr>
                <w:i/>
                <w:color w:val="00B0F0"/>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п.2.2.3 </w:t>
            </w:r>
            <w:r w:rsidRPr="00190B1C">
              <w:rPr>
                <w:b/>
                <w:i/>
                <w:sz w:val="24"/>
                <w:szCs w:val="24"/>
              </w:rPr>
              <w:t xml:space="preserve">змін потребує відтермінування введення в дію, оскільки попередньо </w:t>
            </w:r>
            <w:r w:rsidRPr="004E13FA">
              <w:rPr>
                <w:b/>
                <w:i/>
                <w:color w:val="00B050"/>
                <w:sz w:val="24"/>
                <w:szCs w:val="24"/>
              </w:rPr>
              <w:t xml:space="preserve">необхідно забезпечити </w:t>
            </w:r>
            <w:r w:rsidR="00F644C9" w:rsidRPr="00F644C9">
              <w:rPr>
                <w:b/>
                <w:i/>
                <w:color w:val="00B050"/>
                <w:sz w:val="24"/>
                <w:szCs w:val="24"/>
              </w:rPr>
              <w:t xml:space="preserve">налаштування (доопрацювання) програмного забезпечення ОР для опрацювання інформації щодо рахунків </w:t>
            </w:r>
            <w:proofErr w:type="spellStart"/>
            <w:r w:rsidR="00F644C9" w:rsidRPr="00F644C9">
              <w:rPr>
                <w:b/>
                <w:i/>
                <w:color w:val="00B050"/>
                <w:sz w:val="24"/>
                <w:szCs w:val="24"/>
              </w:rPr>
              <w:t>ескроу</w:t>
            </w:r>
            <w:proofErr w:type="spellEnd"/>
            <w:r w:rsidR="00F644C9" w:rsidRPr="00F644C9">
              <w:rPr>
                <w:b/>
                <w:i/>
                <w:color w:val="00B050"/>
                <w:sz w:val="24"/>
                <w:szCs w:val="24"/>
              </w:rPr>
              <w:t xml:space="preserve"> з кількох банків!</w:t>
            </w:r>
          </w:p>
          <w:p w14:paraId="66910164" w14:textId="77777777" w:rsidR="00C876EB" w:rsidRPr="00F143B6" w:rsidRDefault="00C876EB" w:rsidP="00C876EB">
            <w:pPr>
              <w:pStyle w:val="a8"/>
              <w:suppressLineNumbers/>
              <w:tabs>
                <w:tab w:val="clear" w:pos="1701"/>
              </w:tabs>
              <w:suppressAutoHyphens/>
              <w:spacing w:before="0" w:after="0"/>
              <w:outlineLvl w:val="9"/>
              <w:rPr>
                <w:i/>
                <w:color w:val="00B0F0"/>
                <w:sz w:val="24"/>
                <w:szCs w:val="24"/>
              </w:rPr>
            </w:pPr>
          </w:p>
          <w:p w14:paraId="6AD933E5" w14:textId="77777777" w:rsidR="00C876EB" w:rsidRPr="00F143B6" w:rsidRDefault="00C876EB" w:rsidP="00C876EB">
            <w:pPr>
              <w:pStyle w:val="a8"/>
              <w:suppressLineNumbers/>
              <w:tabs>
                <w:tab w:val="clear" w:pos="1701"/>
              </w:tabs>
              <w:suppressAutoHyphens/>
              <w:spacing w:before="0" w:after="0"/>
              <w:outlineLvl w:val="9"/>
              <w:rPr>
                <w:i/>
                <w:color w:val="00B0F0"/>
                <w:sz w:val="24"/>
                <w:szCs w:val="24"/>
              </w:rPr>
            </w:pPr>
          </w:p>
          <w:p w14:paraId="083F0BDA" w14:textId="77777777" w:rsidR="00C876EB" w:rsidRPr="00F143B6" w:rsidRDefault="00C876EB" w:rsidP="00C876EB">
            <w:pPr>
              <w:pStyle w:val="a8"/>
              <w:suppressLineNumbers/>
              <w:tabs>
                <w:tab w:val="clear" w:pos="1701"/>
              </w:tabs>
              <w:suppressAutoHyphens/>
              <w:spacing w:before="0" w:after="0"/>
              <w:outlineLvl w:val="9"/>
              <w:rPr>
                <w:i/>
                <w:color w:val="00B0F0"/>
                <w:sz w:val="24"/>
                <w:szCs w:val="24"/>
              </w:rPr>
            </w:pPr>
          </w:p>
          <w:p w14:paraId="4EF268B3" w14:textId="77777777" w:rsidR="00C876EB" w:rsidRPr="00F143B6" w:rsidRDefault="00C876EB" w:rsidP="00C876EB">
            <w:pPr>
              <w:pStyle w:val="a8"/>
              <w:suppressLineNumbers/>
              <w:tabs>
                <w:tab w:val="clear" w:pos="1701"/>
              </w:tabs>
              <w:suppressAutoHyphens/>
              <w:spacing w:before="0" w:after="0"/>
              <w:outlineLvl w:val="9"/>
              <w:rPr>
                <w:i/>
                <w:color w:val="00B0F0"/>
                <w:sz w:val="24"/>
                <w:szCs w:val="24"/>
              </w:rPr>
            </w:pPr>
          </w:p>
          <w:p w14:paraId="64D7CFAC" w14:textId="0CDAAA8D" w:rsidR="00C876EB" w:rsidRPr="00F143B6" w:rsidRDefault="00C876EB" w:rsidP="00C876EB">
            <w:pPr>
              <w:pStyle w:val="a8"/>
              <w:suppressLineNumbers/>
              <w:tabs>
                <w:tab w:val="clear" w:pos="1701"/>
              </w:tabs>
              <w:suppressAutoHyphens/>
              <w:spacing w:before="0" w:after="0"/>
              <w:outlineLvl w:val="9"/>
              <w:rPr>
                <w:i/>
                <w:color w:val="00B0F0"/>
                <w:sz w:val="24"/>
                <w:szCs w:val="24"/>
              </w:rPr>
            </w:pPr>
          </w:p>
        </w:tc>
      </w:tr>
      <w:tr w:rsidR="00C876EB" w:rsidRPr="00F143B6" w14:paraId="4313D1B1" w14:textId="77777777" w:rsidTr="00653C16">
        <w:trPr>
          <w:trHeight w:val="283"/>
        </w:trPr>
        <w:tc>
          <w:tcPr>
            <w:tcW w:w="5240" w:type="dxa"/>
          </w:tcPr>
          <w:p w14:paraId="223F9CA1" w14:textId="23720D8B"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2.2.4. ОР використовує доступ до рахунків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учасників РДН/ВДР для оплати купленої на РДН/ВДР електричної енергії та послуг ОР із здійснення операцій купівлі-продажу на РДН/ВДР, а також для перевірки дотримання учасниками РДН/ВДР вимог щодо забезпечення виконання фінансових зобов’язань на РДН/ВДР, визначених пунктами 2.2.5 та 2.2.6 цієї глави.</w:t>
            </w:r>
          </w:p>
        </w:tc>
        <w:tc>
          <w:tcPr>
            <w:tcW w:w="5115" w:type="dxa"/>
          </w:tcPr>
          <w:p w14:paraId="505E3283" w14:textId="77777777" w:rsidR="00C876EB" w:rsidRPr="00DB2C48" w:rsidRDefault="00C876EB" w:rsidP="00C876EB">
            <w:pPr>
              <w:pStyle w:val="a8"/>
              <w:suppressLineNumbers/>
              <w:tabs>
                <w:tab w:val="clear" w:pos="1701"/>
              </w:tabs>
              <w:suppressAutoHyphens/>
              <w:spacing w:before="0" w:after="0"/>
              <w:outlineLvl w:val="9"/>
              <w:rPr>
                <w:sz w:val="24"/>
                <w:szCs w:val="24"/>
              </w:rPr>
            </w:pPr>
            <w:r w:rsidRPr="00DB2C48">
              <w:rPr>
                <w:sz w:val="24"/>
                <w:szCs w:val="24"/>
              </w:rPr>
              <w:t xml:space="preserve">2.2.4. ОР використовує доступ до рахунків </w:t>
            </w:r>
            <w:proofErr w:type="spellStart"/>
            <w:r w:rsidRPr="00DB2C48">
              <w:rPr>
                <w:sz w:val="24"/>
                <w:szCs w:val="24"/>
              </w:rPr>
              <w:t>ескроу</w:t>
            </w:r>
            <w:proofErr w:type="spellEnd"/>
            <w:r w:rsidRPr="00DB2C48">
              <w:rPr>
                <w:sz w:val="24"/>
                <w:szCs w:val="24"/>
              </w:rPr>
              <w:t xml:space="preserve"> учасників РДН/ВДР для оплати купленої на РДН/ВДР електричної енергії та послуг ОР із здійснення операцій купівлі-продажу на РДН/ВДР, а також для перевірки дотримання учасниками РДН/ВДР вимог щодо забезпечення виконання фінансових зобов’язань на РДН/ВДР, визначених пунктами 2.2.5 та 2.2.6 цієї глави.</w:t>
            </w:r>
          </w:p>
          <w:p w14:paraId="7D6893F7" w14:textId="6DC09CD2"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b/>
                <w:sz w:val="24"/>
                <w:szCs w:val="24"/>
              </w:rPr>
              <w:t xml:space="preserve">У разі забезпечення покриття зобов’язань учасника РДН/ВДР перед ОР з рахунків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відкритих у кількох банках, ОР перевіряє достатність необхідних коштів на рахунках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у порядку пріоритетності використання рахунків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та залежно від наявних на них обсягів коштів.</w:t>
            </w:r>
          </w:p>
        </w:tc>
        <w:tc>
          <w:tcPr>
            <w:tcW w:w="5015" w:type="dxa"/>
          </w:tcPr>
          <w:p w14:paraId="73F62CA6" w14:textId="35BBEBFC" w:rsidR="00C876EB" w:rsidRPr="00F143B6" w:rsidRDefault="00C876EB" w:rsidP="00C876EB">
            <w:pPr>
              <w:pStyle w:val="a8"/>
              <w:suppressLineNumbers/>
              <w:suppressAutoHyphens/>
              <w:spacing w:before="0" w:after="0"/>
              <w:rPr>
                <w:sz w:val="24"/>
                <w:szCs w:val="24"/>
              </w:rPr>
            </w:pPr>
            <w:r w:rsidRPr="00F143B6">
              <w:rPr>
                <w:i/>
                <w:sz w:val="24"/>
                <w:szCs w:val="24"/>
              </w:rPr>
              <w:t xml:space="preserve">Пропонуються уточнення щодо застосування рахунків </w:t>
            </w:r>
            <w:proofErr w:type="spellStart"/>
            <w:r w:rsidRPr="00F143B6">
              <w:rPr>
                <w:i/>
                <w:sz w:val="24"/>
                <w:szCs w:val="24"/>
              </w:rPr>
              <w:t>ескроу</w:t>
            </w:r>
            <w:proofErr w:type="spellEnd"/>
            <w:r w:rsidRPr="00F143B6">
              <w:rPr>
                <w:i/>
                <w:sz w:val="24"/>
                <w:szCs w:val="24"/>
              </w:rPr>
              <w:t>, відкритих у кількох банках.</w:t>
            </w:r>
          </w:p>
          <w:p w14:paraId="16A3458B" w14:textId="77777777" w:rsidR="00C876EB" w:rsidRDefault="00C876EB" w:rsidP="00C876EB">
            <w:pPr>
              <w:pStyle w:val="a8"/>
              <w:suppressLineNumbers/>
              <w:tabs>
                <w:tab w:val="clear" w:pos="1701"/>
              </w:tabs>
              <w:suppressAutoHyphens/>
              <w:spacing w:before="0" w:after="0"/>
              <w:outlineLvl w:val="9"/>
              <w:rPr>
                <w:i/>
                <w:color w:val="00B0F0"/>
                <w:sz w:val="24"/>
                <w:szCs w:val="24"/>
              </w:rPr>
            </w:pPr>
          </w:p>
          <w:p w14:paraId="300175E0" w14:textId="3DF02631" w:rsidR="00190B1C" w:rsidRPr="00F143B6" w:rsidRDefault="00190B1C" w:rsidP="00190B1C">
            <w:pPr>
              <w:pStyle w:val="a8"/>
              <w:suppressLineNumbers/>
              <w:tabs>
                <w:tab w:val="clear" w:pos="1701"/>
              </w:tabs>
              <w:suppressAutoHyphens/>
              <w:spacing w:before="0" w:after="0"/>
              <w:outlineLvl w:val="9"/>
              <w:rPr>
                <w:i/>
                <w:color w:val="00B0F0"/>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п.2.2.4 </w:t>
            </w:r>
            <w:r w:rsidRPr="00190B1C">
              <w:rPr>
                <w:b/>
                <w:i/>
                <w:sz w:val="24"/>
                <w:szCs w:val="24"/>
              </w:rPr>
              <w:t xml:space="preserve">змін потребує відтермінування введення в дію, оскільки попередньо </w:t>
            </w:r>
            <w:r w:rsidRPr="004E13FA">
              <w:rPr>
                <w:b/>
                <w:i/>
                <w:color w:val="00B050"/>
                <w:sz w:val="24"/>
                <w:szCs w:val="24"/>
              </w:rPr>
              <w:t xml:space="preserve">необхідно забезпечити </w:t>
            </w:r>
            <w:r w:rsidR="00F644C9" w:rsidRPr="004E13FA">
              <w:rPr>
                <w:b/>
                <w:i/>
                <w:color w:val="00B050"/>
                <w:sz w:val="24"/>
                <w:szCs w:val="24"/>
              </w:rPr>
              <w:t xml:space="preserve">налаштування (доопрацювання) програмного </w:t>
            </w:r>
            <w:r w:rsidR="00F644C9" w:rsidRPr="00F644C9">
              <w:rPr>
                <w:b/>
                <w:i/>
                <w:color w:val="00B050"/>
                <w:sz w:val="24"/>
                <w:szCs w:val="24"/>
              </w:rPr>
              <w:t xml:space="preserve">забезпечення ОР для опрацювання інформації щодо рахунків </w:t>
            </w:r>
            <w:proofErr w:type="spellStart"/>
            <w:r w:rsidR="00F644C9" w:rsidRPr="00F644C9">
              <w:rPr>
                <w:b/>
                <w:i/>
                <w:color w:val="00B050"/>
                <w:sz w:val="24"/>
                <w:szCs w:val="24"/>
              </w:rPr>
              <w:t>ескроу</w:t>
            </w:r>
            <w:proofErr w:type="spellEnd"/>
            <w:r w:rsidR="00F644C9" w:rsidRPr="00F644C9">
              <w:rPr>
                <w:b/>
                <w:i/>
                <w:color w:val="00B050"/>
                <w:sz w:val="24"/>
                <w:szCs w:val="24"/>
              </w:rPr>
              <w:t xml:space="preserve"> з кількох банків!</w:t>
            </w:r>
          </w:p>
        </w:tc>
      </w:tr>
      <w:tr w:rsidR="00C876EB" w:rsidRPr="00F143B6" w14:paraId="67011666" w14:textId="77777777" w:rsidTr="00653C16">
        <w:trPr>
          <w:trHeight w:val="283"/>
        </w:trPr>
        <w:tc>
          <w:tcPr>
            <w:tcW w:w="5240" w:type="dxa"/>
          </w:tcPr>
          <w:p w14:paraId="424A833F" w14:textId="372D7298"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eastAsiaTheme="minorEastAsia" w:hAnsi="Times New Roman" w:cs="Times New Roman"/>
                <w:bCs/>
                <w:sz w:val="24"/>
                <w:szCs w:val="24"/>
                <w:lang w:eastAsia="uk-UA"/>
              </w:rPr>
              <w:t xml:space="preserve">2.2.5. Учасники РДН/ВДР, що мають намір купувати електричну енергію на РДН/ВДР, повинні забезпечити можливість оплати заявлених ними для купівлі на РДН/ВДР обсягів електричної енергії шляхом внесення до початку торгів на РДН/ВДР на свій рахунок </w:t>
            </w:r>
            <w:proofErr w:type="spellStart"/>
            <w:r w:rsidRPr="00F143B6">
              <w:rPr>
                <w:rFonts w:ascii="Times New Roman" w:eastAsiaTheme="minorEastAsia" w:hAnsi="Times New Roman" w:cs="Times New Roman"/>
                <w:bCs/>
                <w:sz w:val="24"/>
                <w:szCs w:val="24"/>
                <w:lang w:eastAsia="uk-UA"/>
              </w:rPr>
              <w:t>ескроу</w:t>
            </w:r>
            <w:proofErr w:type="spellEnd"/>
            <w:r w:rsidRPr="00F143B6">
              <w:rPr>
                <w:rFonts w:ascii="Times New Roman" w:eastAsiaTheme="minorEastAsia" w:hAnsi="Times New Roman" w:cs="Times New Roman"/>
                <w:bCs/>
                <w:sz w:val="24"/>
                <w:szCs w:val="24"/>
                <w:lang w:eastAsia="uk-UA"/>
              </w:rPr>
              <w:t xml:space="preserve"> суми коштів, достатньої для покриття вартості купованої  електричної  енергії відповідно  до  заявки,  вартості  послуг  ОР із здійснення операцій  купівлі-продажу  на  РДН/ВДР  та комісії  уповноваженого банку (з урахуванням сум податку на додану вартість, які будуть включені до вартості електричної енергії та </w:t>
            </w:r>
            <w:r w:rsidRPr="00F143B6">
              <w:rPr>
                <w:rFonts w:ascii="Times New Roman" w:eastAsiaTheme="minorEastAsia" w:hAnsi="Times New Roman" w:cs="Times New Roman"/>
                <w:bCs/>
                <w:sz w:val="24"/>
                <w:szCs w:val="24"/>
                <w:lang w:eastAsia="uk-UA"/>
              </w:rPr>
              <w:lastRenderedPageBreak/>
              <w:t>послуг).</w:t>
            </w:r>
          </w:p>
        </w:tc>
        <w:tc>
          <w:tcPr>
            <w:tcW w:w="5115" w:type="dxa"/>
          </w:tcPr>
          <w:p w14:paraId="3F99E83F" w14:textId="3977E1D9" w:rsidR="00C876EB" w:rsidRPr="00DB2C48" w:rsidRDefault="00C876EB" w:rsidP="00C876EB">
            <w:pPr>
              <w:pStyle w:val="a8"/>
              <w:suppressLineNumbers/>
              <w:tabs>
                <w:tab w:val="clear" w:pos="1701"/>
              </w:tabs>
              <w:suppressAutoHyphens/>
              <w:spacing w:before="0" w:after="0"/>
              <w:outlineLvl w:val="9"/>
              <w:rPr>
                <w:sz w:val="24"/>
                <w:szCs w:val="24"/>
              </w:rPr>
            </w:pPr>
            <w:r w:rsidRPr="00DB2C48">
              <w:rPr>
                <w:rFonts w:eastAsiaTheme="minorEastAsia"/>
                <w:bCs/>
                <w:sz w:val="24"/>
                <w:szCs w:val="24"/>
                <w:lang w:eastAsia="uk-UA"/>
              </w:rPr>
              <w:lastRenderedPageBreak/>
              <w:t xml:space="preserve">2.2.5. Учасники РДН/ВДР, що мають намір купувати електричну енергію на РДН/ВДР, повинні забезпечити можливість оплати заявлених ними для купівлі на РДН/ВДР обсягів електричної енергії шляхом внесення до початку торгів на РДН/ВДР на свій рахунок </w:t>
            </w:r>
            <w:proofErr w:type="spellStart"/>
            <w:r w:rsidRPr="00DB2C48">
              <w:rPr>
                <w:rFonts w:eastAsiaTheme="minorEastAsia"/>
                <w:bCs/>
                <w:sz w:val="24"/>
                <w:szCs w:val="24"/>
                <w:lang w:eastAsia="uk-UA"/>
              </w:rPr>
              <w:t>ескроу</w:t>
            </w:r>
            <w:proofErr w:type="spellEnd"/>
            <w:r w:rsidRPr="00DB2C48">
              <w:rPr>
                <w:rFonts w:eastAsiaTheme="minorEastAsia"/>
                <w:bCs/>
                <w:sz w:val="24"/>
                <w:szCs w:val="24"/>
                <w:lang w:eastAsia="uk-UA"/>
              </w:rPr>
              <w:t xml:space="preserve"> суми коштів, достатньої для покриття вартості купованої  електричної  енергії відповідно  до  </w:t>
            </w:r>
            <w:r w:rsidRPr="00DB2C48">
              <w:rPr>
                <w:rFonts w:eastAsiaTheme="minorEastAsia"/>
                <w:b/>
                <w:bCs/>
                <w:sz w:val="24"/>
                <w:szCs w:val="24"/>
                <w:lang w:eastAsia="uk-UA"/>
              </w:rPr>
              <w:t>їхніх заявок</w:t>
            </w:r>
            <w:r w:rsidRPr="00DB2C48">
              <w:rPr>
                <w:rFonts w:eastAsiaTheme="minorEastAsia"/>
                <w:bCs/>
                <w:sz w:val="24"/>
                <w:szCs w:val="24"/>
                <w:lang w:eastAsia="uk-UA"/>
              </w:rPr>
              <w:t xml:space="preserve"> </w:t>
            </w:r>
            <w:r w:rsidRPr="00DB2C48">
              <w:rPr>
                <w:rFonts w:eastAsiaTheme="minorEastAsia"/>
                <w:b/>
                <w:bCs/>
                <w:sz w:val="24"/>
                <w:szCs w:val="24"/>
                <w:lang w:eastAsia="uk-UA"/>
              </w:rPr>
              <w:t>та</w:t>
            </w:r>
            <w:r w:rsidRPr="00DB2C48">
              <w:rPr>
                <w:rFonts w:eastAsiaTheme="minorEastAsia"/>
                <w:bCs/>
                <w:sz w:val="24"/>
                <w:szCs w:val="24"/>
                <w:lang w:eastAsia="uk-UA"/>
              </w:rPr>
              <w:t xml:space="preserve"> вартості послуг ОР із здійснення операцій  купівлі-продажу на РДН/ВДР  </w:t>
            </w:r>
            <w:r w:rsidRPr="00DB2C48">
              <w:rPr>
                <w:rFonts w:eastAsiaTheme="minorEastAsia"/>
                <w:b/>
                <w:bCs/>
                <w:strike/>
                <w:sz w:val="24"/>
                <w:szCs w:val="24"/>
                <w:lang w:eastAsia="uk-UA"/>
              </w:rPr>
              <w:t>та комісії  уповноваженого банку</w:t>
            </w:r>
            <w:r w:rsidRPr="00DB2C48">
              <w:rPr>
                <w:rFonts w:eastAsiaTheme="minorEastAsia"/>
                <w:b/>
                <w:bCs/>
                <w:sz w:val="24"/>
                <w:szCs w:val="24"/>
                <w:lang w:eastAsia="uk-UA"/>
              </w:rPr>
              <w:t xml:space="preserve"> </w:t>
            </w:r>
            <w:r w:rsidRPr="00DB2C48">
              <w:rPr>
                <w:rFonts w:eastAsiaTheme="minorEastAsia"/>
                <w:bCs/>
                <w:sz w:val="24"/>
                <w:szCs w:val="24"/>
                <w:lang w:eastAsia="uk-UA"/>
              </w:rPr>
              <w:t xml:space="preserve">(з урахуванням сум податку на додану вартість, які будуть включені до вартості електричної </w:t>
            </w:r>
            <w:r w:rsidRPr="00DB2C48">
              <w:rPr>
                <w:rFonts w:eastAsiaTheme="minorEastAsia"/>
                <w:bCs/>
                <w:sz w:val="24"/>
                <w:szCs w:val="24"/>
                <w:lang w:eastAsia="uk-UA"/>
              </w:rPr>
              <w:lastRenderedPageBreak/>
              <w:t>енергії та послуг).</w:t>
            </w:r>
          </w:p>
        </w:tc>
        <w:tc>
          <w:tcPr>
            <w:tcW w:w="5015" w:type="dxa"/>
          </w:tcPr>
          <w:p w14:paraId="7E36F9D9" w14:textId="49820BBC" w:rsidR="00C876EB" w:rsidRPr="00F143B6" w:rsidRDefault="00C876EB" w:rsidP="00C876EB">
            <w:pPr>
              <w:pStyle w:val="a8"/>
              <w:suppressLineNumbers/>
              <w:tabs>
                <w:tab w:val="clear" w:pos="1701"/>
              </w:tabs>
              <w:suppressAutoHyphens/>
              <w:spacing w:before="0" w:after="0"/>
              <w:outlineLvl w:val="9"/>
              <w:rPr>
                <w:i/>
                <w:sz w:val="24"/>
                <w:szCs w:val="24"/>
              </w:rPr>
            </w:pPr>
            <w:r w:rsidRPr="00F143B6">
              <w:rPr>
                <w:rFonts w:eastAsiaTheme="minorEastAsia"/>
                <w:bCs/>
                <w:i/>
                <w:sz w:val="24"/>
                <w:szCs w:val="24"/>
                <w:lang w:eastAsia="uk-UA"/>
              </w:rPr>
              <w:lastRenderedPageBreak/>
              <w:t>Пропонуються редакційне уточнення та з</w:t>
            </w:r>
            <w:r w:rsidRPr="00F143B6">
              <w:rPr>
                <w:i/>
                <w:sz w:val="24"/>
                <w:szCs w:val="24"/>
              </w:rPr>
              <w:t>міни у зв’язку із зміною порядку сплати комісії уповноваженого банку.</w:t>
            </w:r>
          </w:p>
          <w:p w14:paraId="0E6F82FF" w14:textId="77777777" w:rsidR="00C876EB" w:rsidRPr="00F143B6" w:rsidRDefault="00C876EB" w:rsidP="00C876EB">
            <w:pPr>
              <w:pStyle w:val="a8"/>
              <w:suppressLineNumbers/>
              <w:tabs>
                <w:tab w:val="clear" w:pos="1701"/>
              </w:tabs>
              <w:suppressAutoHyphens/>
              <w:spacing w:before="0" w:after="0"/>
              <w:outlineLvl w:val="9"/>
              <w:rPr>
                <w:i/>
                <w:sz w:val="24"/>
                <w:szCs w:val="24"/>
              </w:rPr>
            </w:pPr>
          </w:p>
        </w:tc>
      </w:tr>
      <w:tr w:rsidR="00C876EB" w:rsidRPr="00F143B6" w14:paraId="1E9FC352" w14:textId="77777777" w:rsidTr="00653C16">
        <w:trPr>
          <w:trHeight w:val="283"/>
        </w:trPr>
        <w:tc>
          <w:tcPr>
            <w:tcW w:w="5240" w:type="dxa"/>
          </w:tcPr>
          <w:p w14:paraId="32B1D6D4" w14:textId="3A7E5C94" w:rsidR="00C876EB" w:rsidRPr="00F143B6" w:rsidRDefault="00C876EB" w:rsidP="00C876EB">
            <w:pPr>
              <w:widowControl w:val="0"/>
              <w:suppressLineNumbers/>
              <w:tabs>
                <w:tab w:val="left" w:pos="742"/>
              </w:tab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2.2.6. Складаючи заявки на купівлю електричної енергії, учасник РДН/ВДР ураховує, що сума максимальних вартостей обсягів купівлі електричної енергії, заявлених учасником РДН/ВДР щодо однієї доби постачання, з урахуванням відповідної вартості послуг ОР із здійснення операцій купівлі-продажу на РДН/ВДР, не повинна перевищувати суми вільних від поточних фінансових зобов’язань коштів, наявних на рахунку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учасника РДН/ВДР на момент здійснення ОР перевірки заявок.</w:t>
            </w:r>
          </w:p>
        </w:tc>
        <w:tc>
          <w:tcPr>
            <w:tcW w:w="5115" w:type="dxa"/>
          </w:tcPr>
          <w:p w14:paraId="6B8B5BE1" w14:textId="1200F27F" w:rsidR="00C876EB" w:rsidRPr="00DB2C48" w:rsidRDefault="00C876EB" w:rsidP="00C876EB">
            <w:pPr>
              <w:widowControl w:val="0"/>
              <w:suppressLineNumbers/>
              <w:tabs>
                <w:tab w:val="left" w:pos="742"/>
              </w:tab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2.2.6. Складаючи заявки на купівлю електричної енергії, учасник РДН/ВДР ураховує, що сума максимальних вартостей обсягів купівлі електричної енергії, заявлених учасником РДН/ВДР щодо однієї доби постачання, з урахуванням відповідної вартості послуг ОР із здійснення операцій купівлі-продажу на РДН/ВДР </w:t>
            </w:r>
            <w:r w:rsidRPr="00DB2C48">
              <w:rPr>
                <w:rFonts w:ascii="Times New Roman" w:hAnsi="Times New Roman" w:cs="Times New Roman"/>
                <w:b/>
                <w:sz w:val="24"/>
                <w:szCs w:val="24"/>
              </w:rPr>
              <w:t>та сум податку на додану вартість</w:t>
            </w:r>
            <w:r w:rsidRPr="00DB2C48">
              <w:rPr>
                <w:rFonts w:ascii="Times New Roman" w:hAnsi="Times New Roman" w:cs="Times New Roman"/>
                <w:sz w:val="24"/>
                <w:szCs w:val="24"/>
              </w:rPr>
              <w:t xml:space="preserve">, не повинна перевищувати суми вільних від поточних фінансових зобов’язань коштів, наявних на </w:t>
            </w:r>
            <w:r w:rsidRPr="00DB2C48">
              <w:rPr>
                <w:rFonts w:ascii="Times New Roman" w:hAnsi="Times New Roman" w:cs="Times New Roman"/>
                <w:b/>
                <w:sz w:val="24"/>
                <w:szCs w:val="24"/>
              </w:rPr>
              <w:t>рахунках</w:t>
            </w:r>
            <w:r w:rsidRPr="00DB2C48">
              <w:rPr>
                <w:rFonts w:ascii="Times New Roman" w:hAnsi="Times New Roman" w:cs="Times New Roman"/>
                <w:sz w:val="24"/>
                <w:szCs w:val="24"/>
              </w:rPr>
              <w:t xml:space="preserve"> </w:t>
            </w:r>
            <w:proofErr w:type="spellStart"/>
            <w:r w:rsidRPr="00DB2C48">
              <w:rPr>
                <w:rFonts w:ascii="Times New Roman" w:hAnsi="Times New Roman" w:cs="Times New Roman"/>
                <w:sz w:val="24"/>
                <w:szCs w:val="24"/>
              </w:rPr>
              <w:t>ескроу</w:t>
            </w:r>
            <w:proofErr w:type="spellEnd"/>
            <w:r w:rsidRPr="00DB2C48">
              <w:rPr>
                <w:rFonts w:ascii="Times New Roman" w:hAnsi="Times New Roman" w:cs="Times New Roman"/>
                <w:sz w:val="24"/>
                <w:szCs w:val="24"/>
              </w:rPr>
              <w:t xml:space="preserve"> учасника РДН/ВДР на момент здійснення ОР перевірки заявок.</w:t>
            </w:r>
          </w:p>
        </w:tc>
        <w:tc>
          <w:tcPr>
            <w:tcW w:w="5015" w:type="dxa"/>
          </w:tcPr>
          <w:p w14:paraId="394848D0" w14:textId="77777777" w:rsidR="00C876EB" w:rsidRDefault="00C876EB" w:rsidP="00C876EB">
            <w:pPr>
              <w:pStyle w:val="a8"/>
              <w:suppressLineNumbers/>
              <w:tabs>
                <w:tab w:val="clear" w:pos="1701"/>
              </w:tabs>
              <w:suppressAutoHyphens/>
              <w:spacing w:before="0" w:after="0"/>
              <w:outlineLvl w:val="9"/>
              <w:rPr>
                <w:i/>
                <w:sz w:val="24"/>
                <w:szCs w:val="24"/>
              </w:rPr>
            </w:pPr>
            <w:r w:rsidRPr="00F143B6">
              <w:rPr>
                <w:i/>
                <w:sz w:val="24"/>
                <w:szCs w:val="24"/>
              </w:rPr>
              <w:t xml:space="preserve">Пропонуються уточнення щодо необхідності врахування ПДВ та щодо застосування рахунків </w:t>
            </w:r>
            <w:proofErr w:type="spellStart"/>
            <w:r w:rsidRPr="00F143B6">
              <w:rPr>
                <w:i/>
                <w:sz w:val="24"/>
                <w:szCs w:val="24"/>
              </w:rPr>
              <w:t>ескроу</w:t>
            </w:r>
            <w:proofErr w:type="spellEnd"/>
            <w:r w:rsidRPr="00F143B6">
              <w:rPr>
                <w:i/>
                <w:sz w:val="24"/>
                <w:szCs w:val="24"/>
              </w:rPr>
              <w:t xml:space="preserve"> у зв’язку з розширенням переліку банків, з якими може взаємодіяти ОР.</w:t>
            </w:r>
          </w:p>
          <w:p w14:paraId="09F61301" w14:textId="77777777" w:rsidR="00190B1C" w:rsidRDefault="00190B1C" w:rsidP="00C876EB">
            <w:pPr>
              <w:pStyle w:val="a8"/>
              <w:suppressLineNumbers/>
              <w:tabs>
                <w:tab w:val="clear" w:pos="1701"/>
              </w:tabs>
              <w:suppressAutoHyphens/>
              <w:spacing w:before="0" w:after="0"/>
              <w:outlineLvl w:val="9"/>
              <w:rPr>
                <w:i/>
                <w:sz w:val="24"/>
                <w:szCs w:val="24"/>
              </w:rPr>
            </w:pPr>
          </w:p>
          <w:p w14:paraId="5C50B0E9" w14:textId="09D1B981" w:rsidR="00190B1C" w:rsidRPr="00F143B6" w:rsidRDefault="00190B1C" w:rsidP="00190B1C">
            <w:pPr>
              <w:pStyle w:val="a8"/>
              <w:suppressLineNumbers/>
              <w:tabs>
                <w:tab w:val="clear" w:pos="1701"/>
              </w:tabs>
              <w:suppressAutoHyphens/>
              <w:spacing w:before="0" w:after="0"/>
              <w:outlineLvl w:val="9"/>
              <w:rPr>
                <w:i/>
                <w:color w:val="00B0F0"/>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п.2.2.6 </w:t>
            </w:r>
            <w:r w:rsidRPr="00190B1C">
              <w:rPr>
                <w:b/>
                <w:i/>
                <w:sz w:val="24"/>
                <w:szCs w:val="24"/>
              </w:rPr>
              <w:t xml:space="preserve">змін потребує відтермінування введення в дію, оскільки попередньо </w:t>
            </w:r>
            <w:r w:rsidRPr="000E778A">
              <w:rPr>
                <w:b/>
                <w:i/>
                <w:color w:val="00B050"/>
                <w:sz w:val="24"/>
                <w:szCs w:val="24"/>
              </w:rPr>
              <w:t xml:space="preserve">необхідно забезпечити </w:t>
            </w:r>
            <w:r w:rsidR="00F644C9" w:rsidRPr="000E778A">
              <w:rPr>
                <w:b/>
                <w:i/>
                <w:color w:val="00B050"/>
                <w:sz w:val="24"/>
                <w:szCs w:val="24"/>
              </w:rPr>
              <w:t xml:space="preserve">налаштування (доопрацювання) </w:t>
            </w:r>
            <w:r w:rsidR="00F644C9" w:rsidRPr="00F644C9">
              <w:rPr>
                <w:b/>
                <w:i/>
                <w:color w:val="00B050"/>
                <w:sz w:val="24"/>
                <w:szCs w:val="24"/>
              </w:rPr>
              <w:t xml:space="preserve">програмного забезпечення ОР для опрацювання інформації щодо рахунків </w:t>
            </w:r>
            <w:proofErr w:type="spellStart"/>
            <w:r w:rsidR="00F644C9" w:rsidRPr="00F644C9">
              <w:rPr>
                <w:b/>
                <w:i/>
                <w:color w:val="00B050"/>
                <w:sz w:val="24"/>
                <w:szCs w:val="24"/>
              </w:rPr>
              <w:t>ескроу</w:t>
            </w:r>
            <w:proofErr w:type="spellEnd"/>
            <w:r w:rsidR="00F644C9" w:rsidRPr="00F644C9">
              <w:rPr>
                <w:b/>
                <w:i/>
                <w:color w:val="00B050"/>
                <w:sz w:val="24"/>
                <w:szCs w:val="24"/>
              </w:rPr>
              <w:t xml:space="preserve"> з кількох банків!</w:t>
            </w:r>
          </w:p>
        </w:tc>
      </w:tr>
      <w:tr w:rsidR="00C876EB" w:rsidRPr="00F143B6" w14:paraId="7053F7B1" w14:textId="77777777" w:rsidTr="00653C16">
        <w:trPr>
          <w:trHeight w:val="283"/>
        </w:trPr>
        <w:tc>
          <w:tcPr>
            <w:tcW w:w="5240" w:type="dxa"/>
          </w:tcPr>
          <w:p w14:paraId="23FB3C85" w14:textId="77777777"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2.2.7. Учасники РДН/ВДР, які мають намір продавати електричну енергію на РДН/ВДР, повинні забезпечити можливість оплати вартості послуг ОР із здійснення операцій з купівлі-продажу на РДН/ВДР шляхом внесення до початку торгів на РДН/ВДР на свій рахунок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суми коштів, що дорівнює вартості послуг ОР із здійснення операцій з купівлі-продажу на РДН/ВДР з урахуванням податку на додану вартість.</w:t>
            </w:r>
          </w:p>
          <w:p w14:paraId="6132C638" w14:textId="45C14EDD"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hAnsi="Times New Roman" w:cs="Times New Roman"/>
                <w:sz w:val="24"/>
                <w:szCs w:val="24"/>
              </w:rPr>
              <w:t xml:space="preserve">Складаючи заявку на продаж електричної енергії, учасник РДН/ВДР ураховує, що обсяги електричної енергії, що він планує продати на добу постачання у визначеній торговій зоні, не повинні перевищувати максимальний обсяг продажу електричної енергії на РДН та ВДР, що визначається згідно з Правилами ринку. </w:t>
            </w:r>
          </w:p>
        </w:tc>
        <w:tc>
          <w:tcPr>
            <w:tcW w:w="5115" w:type="dxa"/>
          </w:tcPr>
          <w:p w14:paraId="4F9FEEEA" w14:textId="77777777" w:rsidR="00C876EB" w:rsidRPr="00DB2C48" w:rsidRDefault="00C876EB" w:rsidP="00C876EB">
            <w:pPr>
              <w:pStyle w:val="a8"/>
              <w:suppressLineNumbers/>
              <w:tabs>
                <w:tab w:val="clear" w:pos="1701"/>
              </w:tabs>
              <w:suppressAutoHyphens/>
              <w:spacing w:before="0" w:after="0"/>
              <w:outlineLvl w:val="9"/>
              <w:rPr>
                <w:sz w:val="24"/>
                <w:szCs w:val="24"/>
              </w:rPr>
            </w:pPr>
            <w:r w:rsidRPr="00DB2C48">
              <w:rPr>
                <w:sz w:val="24"/>
                <w:szCs w:val="24"/>
              </w:rPr>
              <w:t xml:space="preserve">2.2.7. Учасники РДН/ВДР, які мають намір продавати електричну енергію на РДН/ВДР, повинні забезпечити можливість оплати вартості послуг ОР із здійснення операцій з купівлі-продажу на РДН/ВДР шляхом внесення до початку торгів на РДН/ВДР на свій рахунок </w:t>
            </w:r>
            <w:proofErr w:type="spellStart"/>
            <w:r w:rsidRPr="00DB2C48">
              <w:rPr>
                <w:sz w:val="24"/>
                <w:szCs w:val="24"/>
              </w:rPr>
              <w:t>ескроу</w:t>
            </w:r>
            <w:proofErr w:type="spellEnd"/>
            <w:r w:rsidRPr="00DB2C48">
              <w:rPr>
                <w:sz w:val="24"/>
                <w:szCs w:val="24"/>
              </w:rPr>
              <w:t xml:space="preserve"> суми коштів, що дорівнює вартості послуг ОР із здійснення операцій з купівлі-продажу на РДН/ВДР з урахуванням податку на додану вартість.</w:t>
            </w:r>
          </w:p>
          <w:p w14:paraId="038B7881" w14:textId="6791636B" w:rsidR="00C876EB" w:rsidRPr="00DB2C48" w:rsidRDefault="00C876EB" w:rsidP="00C876EB">
            <w:pPr>
              <w:pStyle w:val="a8"/>
              <w:suppressLineNumbers/>
              <w:tabs>
                <w:tab w:val="clear" w:pos="1701"/>
              </w:tabs>
              <w:suppressAutoHyphens/>
              <w:spacing w:before="0" w:after="0"/>
              <w:outlineLvl w:val="9"/>
              <w:rPr>
                <w:sz w:val="24"/>
                <w:szCs w:val="24"/>
              </w:rPr>
            </w:pPr>
            <w:r w:rsidRPr="00DB2C48">
              <w:rPr>
                <w:sz w:val="24"/>
                <w:szCs w:val="24"/>
              </w:rPr>
              <w:t xml:space="preserve">Складаючи заявку на продаж електричної енергії, учасник РДН/ВДР ураховує, що обсяги електричної енергії, що він планує продати на добу постачання у визначеній торговій зоні, </w:t>
            </w:r>
            <w:r w:rsidRPr="00DB2C48">
              <w:rPr>
                <w:b/>
                <w:sz w:val="24"/>
                <w:szCs w:val="24"/>
              </w:rPr>
              <w:t>у заявках:</w:t>
            </w:r>
          </w:p>
          <w:p w14:paraId="3F12820E" w14:textId="77777777" w:rsidR="00C876EB" w:rsidRPr="00DB2C48" w:rsidRDefault="00C876EB" w:rsidP="00C876EB">
            <w:pPr>
              <w:pStyle w:val="a8"/>
              <w:suppressLineNumbers/>
              <w:tabs>
                <w:tab w:val="clear" w:pos="1701"/>
              </w:tabs>
              <w:suppressAutoHyphens/>
              <w:spacing w:before="0" w:after="0"/>
              <w:outlineLvl w:val="9"/>
              <w:rPr>
                <w:b/>
                <w:sz w:val="24"/>
                <w:szCs w:val="24"/>
              </w:rPr>
            </w:pPr>
            <w:r w:rsidRPr="00DB2C48">
              <w:rPr>
                <w:sz w:val="24"/>
                <w:szCs w:val="24"/>
              </w:rPr>
              <w:t>-</w:t>
            </w:r>
            <w:r w:rsidRPr="00DB2C48">
              <w:rPr>
                <w:b/>
                <w:sz w:val="24"/>
                <w:szCs w:val="24"/>
              </w:rPr>
              <w:t xml:space="preserve"> на РДН не повинні перевищувати максимальний обсяг продажу електричної енергії на РДН, що визначається згідно з Правилами ринку;</w:t>
            </w:r>
          </w:p>
          <w:p w14:paraId="73EB401C" w14:textId="343AB4ED" w:rsidR="00C876EB" w:rsidRPr="00DB2C48" w:rsidRDefault="00C876EB" w:rsidP="00C876EB">
            <w:pPr>
              <w:pStyle w:val="a8"/>
              <w:suppressLineNumbers/>
              <w:tabs>
                <w:tab w:val="clear" w:pos="1701"/>
              </w:tabs>
              <w:suppressAutoHyphens/>
              <w:spacing w:before="0" w:after="0"/>
              <w:outlineLvl w:val="9"/>
              <w:rPr>
                <w:rFonts w:eastAsiaTheme="minorEastAsia"/>
                <w:bCs/>
                <w:sz w:val="24"/>
                <w:szCs w:val="24"/>
                <w:lang w:eastAsia="uk-UA"/>
              </w:rPr>
            </w:pPr>
            <w:r w:rsidRPr="00DB2C48">
              <w:rPr>
                <w:sz w:val="24"/>
                <w:szCs w:val="24"/>
              </w:rPr>
              <w:t>-</w:t>
            </w:r>
            <w:r w:rsidRPr="00DB2C48">
              <w:rPr>
                <w:b/>
                <w:sz w:val="24"/>
                <w:szCs w:val="24"/>
              </w:rPr>
              <w:t xml:space="preserve"> на ВДР</w:t>
            </w:r>
            <w:r w:rsidRPr="00DB2C48">
              <w:rPr>
                <w:b/>
              </w:rPr>
              <w:t xml:space="preserve"> </w:t>
            </w:r>
            <w:r w:rsidRPr="00DB2C48">
              <w:rPr>
                <w:b/>
                <w:sz w:val="24"/>
                <w:szCs w:val="24"/>
              </w:rPr>
              <w:t xml:space="preserve">не повинні перевищувати максимальний обсяг продажу на ВДР, що розраховується виходячи з максимального </w:t>
            </w:r>
            <w:r w:rsidRPr="00DB2C48">
              <w:rPr>
                <w:b/>
                <w:sz w:val="24"/>
                <w:szCs w:val="24"/>
              </w:rPr>
              <w:lastRenderedPageBreak/>
              <w:t>обсягу продажу електричної енергії на РДН та обсягів купівлі-продажу електричної енергії за результатами торгів на РДН.</w:t>
            </w:r>
            <w:r w:rsidRPr="00DB2C48">
              <w:rPr>
                <w:sz w:val="24"/>
                <w:szCs w:val="24"/>
              </w:rPr>
              <w:t xml:space="preserve"> </w:t>
            </w:r>
          </w:p>
        </w:tc>
        <w:tc>
          <w:tcPr>
            <w:tcW w:w="5015" w:type="dxa"/>
          </w:tcPr>
          <w:p w14:paraId="23077659" w14:textId="582ED840" w:rsidR="00C876EB" w:rsidRPr="00F143B6" w:rsidRDefault="00C876EB" w:rsidP="00C876EB">
            <w:pPr>
              <w:pStyle w:val="a8"/>
              <w:suppressLineNumbers/>
              <w:tabs>
                <w:tab w:val="clear" w:pos="1701"/>
              </w:tabs>
              <w:suppressAutoHyphens/>
              <w:spacing w:before="0" w:after="0"/>
              <w:outlineLvl w:val="9"/>
              <w:rPr>
                <w:i/>
                <w:color w:val="7030A0"/>
                <w:sz w:val="24"/>
                <w:szCs w:val="24"/>
              </w:rPr>
            </w:pPr>
            <w:r w:rsidRPr="00F143B6">
              <w:rPr>
                <w:i/>
                <w:sz w:val="24"/>
                <w:szCs w:val="24"/>
              </w:rPr>
              <w:lastRenderedPageBreak/>
              <w:t>Зміни пропонуються у зв’язку із затвердженими 04.12.2020 змінами до Правил ринку  (Постанова НКРЕКП № 2328).</w:t>
            </w:r>
          </w:p>
        </w:tc>
      </w:tr>
      <w:tr w:rsidR="00C876EB" w:rsidRPr="00F143B6" w14:paraId="49E21E4C" w14:textId="77777777" w:rsidTr="00653C16">
        <w:trPr>
          <w:trHeight w:val="283"/>
        </w:trPr>
        <w:tc>
          <w:tcPr>
            <w:tcW w:w="5240" w:type="dxa"/>
          </w:tcPr>
          <w:p w14:paraId="6655D6B5" w14:textId="01AE54C1"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hAnsi="Times New Roman" w:cs="Times New Roman"/>
                <w:sz w:val="24"/>
                <w:szCs w:val="24"/>
              </w:rPr>
              <w:t>2.2.8. ОСП розраховує та надає ОР до 11:30 години доби, що передує добі постачання, максимальний обсяг продажу електричної енергії на РДН та ВДР по кожному учаснику ринку.</w:t>
            </w:r>
          </w:p>
        </w:tc>
        <w:tc>
          <w:tcPr>
            <w:tcW w:w="5115" w:type="dxa"/>
          </w:tcPr>
          <w:p w14:paraId="061ADBDD" w14:textId="796CF8D0" w:rsidR="00C876EB" w:rsidRPr="00DB2C48" w:rsidRDefault="00C876EB" w:rsidP="00C876EB">
            <w:pPr>
              <w:pStyle w:val="a8"/>
              <w:suppressLineNumbers/>
              <w:tabs>
                <w:tab w:val="clear" w:pos="1701"/>
              </w:tabs>
              <w:suppressAutoHyphens/>
              <w:spacing w:before="0" w:after="0"/>
              <w:outlineLvl w:val="9"/>
              <w:rPr>
                <w:rFonts w:eastAsiaTheme="minorEastAsia"/>
                <w:bCs/>
                <w:sz w:val="24"/>
                <w:szCs w:val="24"/>
                <w:lang w:eastAsia="uk-UA"/>
              </w:rPr>
            </w:pPr>
            <w:r w:rsidRPr="00DB2C48">
              <w:rPr>
                <w:sz w:val="24"/>
                <w:szCs w:val="24"/>
              </w:rPr>
              <w:t xml:space="preserve">2.2.8. ОСП розраховує та надає ОР </w:t>
            </w:r>
            <w:r w:rsidRPr="00DB2C48">
              <w:rPr>
                <w:b/>
                <w:sz w:val="24"/>
                <w:szCs w:val="24"/>
              </w:rPr>
              <w:t>у порядку та строки, що визначені Правилами ринку,</w:t>
            </w:r>
            <w:r w:rsidRPr="00DB2C48">
              <w:rPr>
                <w:sz w:val="24"/>
                <w:szCs w:val="24"/>
              </w:rPr>
              <w:t xml:space="preserve"> максимальний обсяг продажу електричної енергії на РДН </w:t>
            </w:r>
            <w:r w:rsidRPr="00DB2C48">
              <w:rPr>
                <w:b/>
                <w:strike/>
                <w:sz w:val="24"/>
                <w:szCs w:val="24"/>
              </w:rPr>
              <w:t>та ВДР</w:t>
            </w:r>
            <w:r w:rsidRPr="00DB2C48">
              <w:rPr>
                <w:sz w:val="24"/>
                <w:szCs w:val="24"/>
              </w:rPr>
              <w:t xml:space="preserve"> по кожному учаснику ринку</w:t>
            </w:r>
            <w:r w:rsidRPr="00DB2C48">
              <w:rPr>
                <w:b/>
                <w:sz w:val="24"/>
                <w:szCs w:val="24"/>
              </w:rPr>
              <w:t xml:space="preserve"> та по кожній торговій зоні</w:t>
            </w:r>
            <w:r w:rsidRPr="00DB2C48">
              <w:rPr>
                <w:sz w:val="24"/>
                <w:szCs w:val="24"/>
              </w:rPr>
              <w:t>.</w:t>
            </w:r>
          </w:p>
        </w:tc>
        <w:tc>
          <w:tcPr>
            <w:tcW w:w="5015" w:type="dxa"/>
          </w:tcPr>
          <w:p w14:paraId="4F71554C" w14:textId="03BB7AFD" w:rsidR="00C876EB" w:rsidRPr="00F143B6" w:rsidRDefault="00C876EB" w:rsidP="00C876EB">
            <w:pPr>
              <w:pStyle w:val="a8"/>
              <w:suppressLineNumbers/>
              <w:tabs>
                <w:tab w:val="clear" w:pos="1701"/>
              </w:tabs>
              <w:suppressAutoHyphens/>
              <w:spacing w:before="0" w:after="0"/>
              <w:outlineLvl w:val="9"/>
              <w:rPr>
                <w:i/>
                <w:color w:val="7030A0"/>
                <w:sz w:val="24"/>
                <w:szCs w:val="24"/>
              </w:rPr>
            </w:pPr>
            <w:r w:rsidRPr="00F143B6">
              <w:rPr>
                <w:i/>
                <w:sz w:val="24"/>
                <w:szCs w:val="24"/>
              </w:rPr>
              <w:t>Зміни пропонуються у зв’язку із затвердженими 04.12.2020 змінами до Правил ринку  (Постанова НКРЕКП № 2328).</w:t>
            </w:r>
          </w:p>
        </w:tc>
      </w:tr>
      <w:tr w:rsidR="00C876EB" w:rsidRPr="00F143B6" w14:paraId="21AD76D9" w14:textId="77777777" w:rsidTr="00653C16">
        <w:trPr>
          <w:trHeight w:val="283"/>
        </w:trPr>
        <w:tc>
          <w:tcPr>
            <w:tcW w:w="5240" w:type="dxa"/>
          </w:tcPr>
          <w:p w14:paraId="1234B209" w14:textId="2668DD4D"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hAnsi="Times New Roman" w:cs="Times New Roman"/>
                <w:sz w:val="24"/>
                <w:szCs w:val="24"/>
              </w:rPr>
              <w:t>2.2.9. Учасники ринку погоджуються з тим, що відповідно до пункту 2.2.8 цієї глави ОСП розкриває ОР інформацію щодо наявного у них максимального обсягу продажу електричної енергії на РДН та ВДР.</w:t>
            </w:r>
          </w:p>
        </w:tc>
        <w:tc>
          <w:tcPr>
            <w:tcW w:w="5115" w:type="dxa"/>
          </w:tcPr>
          <w:p w14:paraId="0A9EC523" w14:textId="0F1D6795" w:rsidR="00C876EB" w:rsidRPr="00DB2C48" w:rsidRDefault="00C876EB" w:rsidP="00C876EB">
            <w:pPr>
              <w:pStyle w:val="a8"/>
              <w:suppressLineNumbers/>
              <w:tabs>
                <w:tab w:val="clear" w:pos="1701"/>
              </w:tabs>
              <w:suppressAutoHyphens/>
              <w:spacing w:before="0" w:after="0"/>
              <w:outlineLvl w:val="9"/>
              <w:rPr>
                <w:rFonts w:eastAsiaTheme="minorEastAsia"/>
                <w:bCs/>
                <w:sz w:val="24"/>
                <w:szCs w:val="24"/>
                <w:lang w:eastAsia="uk-UA"/>
              </w:rPr>
            </w:pPr>
            <w:r w:rsidRPr="00DB2C48">
              <w:rPr>
                <w:sz w:val="24"/>
                <w:szCs w:val="24"/>
              </w:rPr>
              <w:t xml:space="preserve">2.2.9. Учасники ринку погоджуються з тим, що відповідно до пункту 2.2.8 цієї глави ОСП розкриває ОР інформацію щодо </w:t>
            </w:r>
            <w:r w:rsidRPr="00DB2C48">
              <w:rPr>
                <w:b/>
                <w:sz w:val="24"/>
                <w:szCs w:val="24"/>
              </w:rPr>
              <w:t>розрахованого для</w:t>
            </w:r>
            <w:r w:rsidRPr="00DB2C48">
              <w:rPr>
                <w:sz w:val="24"/>
                <w:szCs w:val="24"/>
              </w:rPr>
              <w:t xml:space="preserve"> них максимального обсягу продажу електричної енергії на РДН </w:t>
            </w:r>
            <w:r w:rsidRPr="00DB2C48">
              <w:rPr>
                <w:b/>
                <w:strike/>
                <w:sz w:val="24"/>
                <w:szCs w:val="24"/>
              </w:rPr>
              <w:t>та ВДР</w:t>
            </w:r>
            <w:r w:rsidRPr="00DB2C48">
              <w:rPr>
                <w:sz w:val="24"/>
                <w:szCs w:val="24"/>
              </w:rPr>
              <w:t>.</w:t>
            </w:r>
          </w:p>
        </w:tc>
        <w:tc>
          <w:tcPr>
            <w:tcW w:w="5015" w:type="dxa"/>
          </w:tcPr>
          <w:p w14:paraId="07FD763B" w14:textId="5F33A210" w:rsidR="00C876EB" w:rsidRPr="00F143B6" w:rsidRDefault="00C876EB" w:rsidP="00C876EB">
            <w:pPr>
              <w:pStyle w:val="a8"/>
              <w:suppressLineNumbers/>
              <w:tabs>
                <w:tab w:val="clear" w:pos="1701"/>
              </w:tabs>
              <w:suppressAutoHyphens/>
              <w:spacing w:before="0" w:after="0"/>
              <w:outlineLvl w:val="9"/>
              <w:rPr>
                <w:i/>
                <w:color w:val="7030A0"/>
                <w:sz w:val="24"/>
                <w:szCs w:val="24"/>
              </w:rPr>
            </w:pPr>
            <w:r w:rsidRPr="00F143B6">
              <w:rPr>
                <w:i/>
                <w:sz w:val="24"/>
                <w:szCs w:val="24"/>
              </w:rPr>
              <w:t>Зміни пропонуються у зв’язку із затвердженими 04.12.2020 змінами до Правил ринку  (Постанова НКРЕКП № 2328).</w:t>
            </w:r>
          </w:p>
        </w:tc>
      </w:tr>
      <w:tr w:rsidR="00C876EB" w:rsidRPr="00F143B6" w14:paraId="620A120F" w14:textId="77777777" w:rsidTr="00653C16">
        <w:trPr>
          <w:trHeight w:val="283"/>
        </w:trPr>
        <w:tc>
          <w:tcPr>
            <w:tcW w:w="5240" w:type="dxa"/>
          </w:tcPr>
          <w:p w14:paraId="6A10DB90" w14:textId="77777777" w:rsidR="00C876EB" w:rsidRPr="00F143B6" w:rsidRDefault="00C876EB" w:rsidP="00C876EB">
            <w:pPr>
              <w:widowControl w:val="0"/>
              <w:suppressLineNumbers/>
              <w:tabs>
                <w:tab w:val="left" w:pos="742"/>
              </w:tabs>
              <w:suppressAutoHyphens/>
              <w:jc w:val="both"/>
              <w:rPr>
                <w:rFonts w:ascii="Times New Roman" w:hAnsi="Times New Roman" w:cs="Times New Roman"/>
                <w:sz w:val="24"/>
                <w:szCs w:val="24"/>
              </w:rPr>
            </w:pPr>
            <w:r w:rsidRPr="00F143B6">
              <w:rPr>
                <w:rFonts w:ascii="Times New Roman" w:hAnsi="Times New Roman" w:cs="Times New Roman"/>
                <w:sz w:val="24"/>
                <w:szCs w:val="24"/>
              </w:rPr>
              <w:t>2.3.2. Для укладення договору про купівлю-продаж електричної енергії на РДН/ВДР уповноважена особа учасника РДН/ВДР здійснює персоніфікований вхід у систему програмного забезпечення ОР, де вона повинна:</w:t>
            </w:r>
          </w:p>
          <w:p w14:paraId="00295F6D" w14:textId="77777777" w:rsidR="00C876EB" w:rsidRPr="00F143B6" w:rsidRDefault="00C876EB" w:rsidP="00C876EB">
            <w:pPr>
              <w:widowControl w:val="0"/>
              <w:suppressLineNumbers/>
              <w:tabs>
                <w:tab w:val="left" w:pos="742"/>
              </w:tab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1) відкрити шаблон з текстом договору про купівлю-продаж електричної енергії на РДН/ВДР та </w:t>
            </w:r>
            <w:proofErr w:type="spellStart"/>
            <w:r w:rsidRPr="00F143B6">
              <w:rPr>
                <w:rFonts w:ascii="Times New Roman" w:hAnsi="Times New Roman" w:cs="Times New Roman"/>
                <w:sz w:val="24"/>
                <w:szCs w:val="24"/>
              </w:rPr>
              <w:t>внести</w:t>
            </w:r>
            <w:proofErr w:type="spellEnd"/>
            <w:r w:rsidRPr="00F143B6">
              <w:rPr>
                <w:rFonts w:ascii="Times New Roman" w:hAnsi="Times New Roman" w:cs="Times New Roman"/>
                <w:sz w:val="24"/>
                <w:szCs w:val="24"/>
              </w:rPr>
              <w:t xml:space="preserve"> у відкриті для заповнення поля необхідні реквізити;</w:t>
            </w:r>
          </w:p>
          <w:p w14:paraId="4E3E9B5C" w14:textId="77777777" w:rsidR="00C876EB" w:rsidRPr="00F143B6" w:rsidRDefault="00C876EB" w:rsidP="00C876EB">
            <w:pPr>
              <w:widowControl w:val="0"/>
              <w:suppressLineNumbers/>
              <w:tabs>
                <w:tab w:val="left" w:pos="742"/>
              </w:tab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2) у тексті договору обов’язково зазначити реквізити рахунку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учасника РДН/ВДР, відкритого в уповноваженому банку відповідно до вимог цих Правил;</w:t>
            </w:r>
          </w:p>
          <w:p w14:paraId="52DAEC31" w14:textId="769924CF" w:rsidR="00C876EB" w:rsidRPr="00F143B6" w:rsidRDefault="00C876EB" w:rsidP="00C876EB">
            <w:pPr>
              <w:widowControl w:val="0"/>
              <w:suppressLineNumbers/>
              <w:tabs>
                <w:tab w:val="left" w:pos="742"/>
              </w:tabs>
              <w:suppressAutoHyphens/>
              <w:jc w:val="both"/>
              <w:rPr>
                <w:rFonts w:ascii="Times New Roman" w:hAnsi="Times New Roman" w:cs="Times New Roman"/>
                <w:sz w:val="24"/>
                <w:szCs w:val="24"/>
              </w:rPr>
            </w:pPr>
            <w:r w:rsidRPr="00F143B6">
              <w:rPr>
                <w:rFonts w:ascii="Times New Roman" w:hAnsi="Times New Roman" w:cs="Times New Roman"/>
                <w:sz w:val="24"/>
                <w:szCs w:val="24"/>
              </w:rPr>
              <w:t>3) підписати договір про купівлю-продаж електричної енергії на РДН/ВДР шляхом накладання КЕП;</w:t>
            </w:r>
          </w:p>
          <w:p w14:paraId="61D703D9" w14:textId="19B2B8EC"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4) направити ОР пропозицію щодо укладення договору про купівлю-продаж електричної енергії на РДН/ВДР (підписаний </w:t>
            </w:r>
            <w:proofErr w:type="spellStart"/>
            <w:r w:rsidRPr="00F143B6">
              <w:rPr>
                <w:rFonts w:ascii="Times New Roman" w:hAnsi="Times New Roman" w:cs="Times New Roman"/>
                <w:sz w:val="24"/>
                <w:szCs w:val="24"/>
              </w:rPr>
              <w:t>проєкт</w:t>
            </w:r>
            <w:proofErr w:type="spellEnd"/>
            <w:r w:rsidRPr="00F143B6">
              <w:rPr>
                <w:rFonts w:ascii="Times New Roman" w:hAnsi="Times New Roman" w:cs="Times New Roman"/>
                <w:sz w:val="24"/>
                <w:szCs w:val="24"/>
              </w:rPr>
              <w:t xml:space="preserve"> договору).</w:t>
            </w:r>
          </w:p>
        </w:tc>
        <w:tc>
          <w:tcPr>
            <w:tcW w:w="5115" w:type="dxa"/>
          </w:tcPr>
          <w:p w14:paraId="6D58695A" w14:textId="77777777" w:rsidR="00C876EB" w:rsidRPr="00DB2C48" w:rsidRDefault="00C876EB" w:rsidP="00C876EB">
            <w:pPr>
              <w:widowControl w:val="0"/>
              <w:suppressLineNumbers/>
              <w:tabs>
                <w:tab w:val="left" w:pos="742"/>
              </w:tabs>
              <w:suppressAutoHyphens/>
              <w:jc w:val="both"/>
              <w:rPr>
                <w:rFonts w:ascii="Times New Roman" w:hAnsi="Times New Roman" w:cs="Times New Roman"/>
                <w:sz w:val="24"/>
                <w:szCs w:val="24"/>
              </w:rPr>
            </w:pPr>
            <w:r w:rsidRPr="00DB2C48">
              <w:rPr>
                <w:rFonts w:ascii="Times New Roman" w:hAnsi="Times New Roman" w:cs="Times New Roman"/>
                <w:sz w:val="24"/>
                <w:szCs w:val="24"/>
              </w:rPr>
              <w:t>2.3.2. Для укладення договору про купівлю-продаж електричної енергії на РДН/ВДР уповноважена особа учасника РДН/ВДР здійснює персоніфікований вхід у систему програмного забезпечення ОР, де вона повинна:</w:t>
            </w:r>
          </w:p>
          <w:p w14:paraId="0120422D" w14:textId="77777777" w:rsidR="00C876EB" w:rsidRPr="00DB2C48" w:rsidRDefault="00C876EB" w:rsidP="00C876EB">
            <w:pPr>
              <w:widowControl w:val="0"/>
              <w:suppressLineNumbers/>
              <w:tabs>
                <w:tab w:val="left" w:pos="742"/>
              </w:tab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1) відкрити шаблон з текстом договору про купівлю-продаж електричної енергії на РДН/ВДР та </w:t>
            </w:r>
            <w:proofErr w:type="spellStart"/>
            <w:r w:rsidRPr="00DB2C48">
              <w:rPr>
                <w:rFonts w:ascii="Times New Roman" w:hAnsi="Times New Roman" w:cs="Times New Roman"/>
                <w:sz w:val="24"/>
                <w:szCs w:val="24"/>
              </w:rPr>
              <w:t>внести</w:t>
            </w:r>
            <w:proofErr w:type="spellEnd"/>
            <w:r w:rsidRPr="00DB2C48">
              <w:rPr>
                <w:rFonts w:ascii="Times New Roman" w:hAnsi="Times New Roman" w:cs="Times New Roman"/>
                <w:sz w:val="24"/>
                <w:szCs w:val="24"/>
              </w:rPr>
              <w:t xml:space="preserve"> у відкриті для заповнення поля необхідні реквізити;</w:t>
            </w:r>
          </w:p>
          <w:p w14:paraId="4D9756D8" w14:textId="77777777" w:rsidR="00C876EB" w:rsidRPr="00DB2C48" w:rsidRDefault="00C876EB" w:rsidP="00C876EB">
            <w:pPr>
              <w:widowControl w:val="0"/>
              <w:suppressLineNumbers/>
              <w:tabs>
                <w:tab w:val="left" w:pos="742"/>
              </w:tabs>
              <w:suppressAutoHyphens/>
              <w:jc w:val="both"/>
              <w:rPr>
                <w:rFonts w:ascii="Times New Roman" w:hAnsi="Times New Roman" w:cs="Times New Roman"/>
                <w:strike/>
                <w:sz w:val="24"/>
                <w:szCs w:val="24"/>
              </w:rPr>
            </w:pPr>
            <w:r w:rsidRPr="00DB2C48">
              <w:rPr>
                <w:rFonts w:ascii="Times New Roman" w:hAnsi="Times New Roman" w:cs="Times New Roman"/>
                <w:strike/>
                <w:sz w:val="24"/>
                <w:szCs w:val="24"/>
              </w:rPr>
              <w:t xml:space="preserve">2) у тексті договору обов’язково зазначити реквізити рахунку </w:t>
            </w:r>
            <w:proofErr w:type="spellStart"/>
            <w:r w:rsidRPr="00DB2C48">
              <w:rPr>
                <w:rFonts w:ascii="Times New Roman" w:hAnsi="Times New Roman" w:cs="Times New Roman"/>
                <w:strike/>
                <w:sz w:val="24"/>
                <w:szCs w:val="24"/>
              </w:rPr>
              <w:t>ескроу</w:t>
            </w:r>
            <w:proofErr w:type="spellEnd"/>
            <w:r w:rsidRPr="00DB2C48">
              <w:rPr>
                <w:rFonts w:ascii="Times New Roman" w:hAnsi="Times New Roman" w:cs="Times New Roman"/>
                <w:strike/>
                <w:sz w:val="24"/>
                <w:szCs w:val="24"/>
              </w:rPr>
              <w:t xml:space="preserve"> учасника РДН/ВДР, відкритого в уповноваженому банку відповідно до вимог цих Правил;</w:t>
            </w:r>
          </w:p>
          <w:p w14:paraId="41EB7389" w14:textId="77777777" w:rsidR="00C876EB" w:rsidRPr="00DB2C48" w:rsidRDefault="00C876EB" w:rsidP="00C876EB">
            <w:pPr>
              <w:widowControl w:val="0"/>
              <w:suppressLineNumbers/>
              <w:tabs>
                <w:tab w:val="left" w:pos="742"/>
              </w:tabs>
              <w:suppressAutoHyphens/>
              <w:jc w:val="both"/>
              <w:rPr>
                <w:rFonts w:ascii="Times New Roman" w:hAnsi="Times New Roman" w:cs="Times New Roman"/>
                <w:sz w:val="24"/>
                <w:szCs w:val="24"/>
              </w:rPr>
            </w:pPr>
            <w:r w:rsidRPr="00DB2C48">
              <w:rPr>
                <w:rFonts w:ascii="Times New Roman" w:hAnsi="Times New Roman" w:cs="Times New Roman"/>
                <w:b/>
                <w:sz w:val="24"/>
                <w:szCs w:val="24"/>
              </w:rPr>
              <w:t>2</w:t>
            </w:r>
            <w:r w:rsidRPr="00DB2C48">
              <w:rPr>
                <w:rFonts w:ascii="Times New Roman" w:hAnsi="Times New Roman" w:cs="Times New Roman"/>
                <w:sz w:val="24"/>
                <w:szCs w:val="24"/>
              </w:rPr>
              <w:t>) підписати договір про купівлю-продаж електричної енергії на РДН/ВДР шляхом накладання КЕП;</w:t>
            </w:r>
          </w:p>
          <w:p w14:paraId="10BB930C" w14:textId="00BC36A0" w:rsidR="00C876EB" w:rsidRPr="00DB2C48" w:rsidRDefault="00C876EB" w:rsidP="00C876EB">
            <w:pPr>
              <w:pStyle w:val="a8"/>
              <w:suppressLineNumbers/>
              <w:tabs>
                <w:tab w:val="clear" w:pos="1701"/>
              </w:tabs>
              <w:suppressAutoHyphens/>
              <w:spacing w:before="0" w:after="0"/>
              <w:outlineLvl w:val="9"/>
              <w:rPr>
                <w:sz w:val="24"/>
                <w:szCs w:val="24"/>
              </w:rPr>
            </w:pPr>
            <w:r w:rsidRPr="00DB2C48">
              <w:rPr>
                <w:b/>
                <w:sz w:val="24"/>
                <w:szCs w:val="24"/>
              </w:rPr>
              <w:t>3</w:t>
            </w:r>
            <w:r w:rsidRPr="00DB2C48">
              <w:rPr>
                <w:sz w:val="24"/>
                <w:szCs w:val="24"/>
              </w:rPr>
              <w:t xml:space="preserve">) направити ОР пропозицію щодо укладення договору про купівлю-продаж електричної енергії на РДН/ВДР (підписаний </w:t>
            </w:r>
            <w:proofErr w:type="spellStart"/>
            <w:r w:rsidRPr="00DB2C48">
              <w:rPr>
                <w:sz w:val="24"/>
                <w:szCs w:val="24"/>
              </w:rPr>
              <w:t>проєкт</w:t>
            </w:r>
            <w:proofErr w:type="spellEnd"/>
            <w:r w:rsidRPr="00DB2C48">
              <w:rPr>
                <w:sz w:val="24"/>
                <w:szCs w:val="24"/>
              </w:rPr>
              <w:t xml:space="preserve"> договору).</w:t>
            </w:r>
          </w:p>
        </w:tc>
        <w:tc>
          <w:tcPr>
            <w:tcW w:w="5015" w:type="dxa"/>
          </w:tcPr>
          <w:p w14:paraId="17BF0EC1" w14:textId="77777777" w:rsidR="00C876EB" w:rsidRDefault="00C876EB" w:rsidP="00C876EB">
            <w:pPr>
              <w:pStyle w:val="a8"/>
              <w:suppressLineNumbers/>
              <w:tabs>
                <w:tab w:val="clear" w:pos="1701"/>
              </w:tabs>
              <w:suppressAutoHyphens/>
              <w:spacing w:before="0" w:after="0"/>
              <w:outlineLvl w:val="9"/>
              <w:rPr>
                <w:i/>
                <w:sz w:val="24"/>
                <w:szCs w:val="24"/>
              </w:rPr>
            </w:pPr>
            <w:r w:rsidRPr="00F143B6">
              <w:rPr>
                <w:i/>
                <w:sz w:val="24"/>
                <w:szCs w:val="24"/>
              </w:rPr>
              <w:t xml:space="preserve">Пропонуються уточнення у зв’язку з розширенням переліку банків, з якими може взаємодіяти ОР, та пропозицією щодо зазначення рахунків </w:t>
            </w:r>
            <w:proofErr w:type="spellStart"/>
            <w:r w:rsidRPr="00F143B6">
              <w:rPr>
                <w:i/>
                <w:sz w:val="24"/>
                <w:szCs w:val="24"/>
              </w:rPr>
              <w:t>ескроу</w:t>
            </w:r>
            <w:proofErr w:type="spellEnd"/>
            <w:r w:rsidRPr="00F143B6">
              <w:rPr>
                <w:i/>
                <w:sz w:val="24"/>
                <w:szCs w:val="24"/>
              </w:rPr>
              <w:t xml:space="preserve"> безпосередньо у програмному забезпеченні ОР (зміни до п.2.2.2).</w:t>
            </w:r>
          </w:p>
          <w:p w14:paraId="222BDAD5" w14:textId="77777777" w:rsidR="00190B1C" w:rsidRDefault="00190B1C" w:rsidP="00C876EB">
            <w:pPr>
              <w:pStyle w:val="a8"/>
              <w:suppressLineNumbers/>
              <w:tabs>
                <w:tab w:val="clear" w:pos="1701"/>
              </w:tabs>
              <w:suppressAutoHyphens/>
              <w:spacing w:before="0" w:after="0"/>
              <w:outlineLvl w:val="9"/>
              <w:rPr>
                <w:i/>
                <w:sz w:val="24"/>
                <w:szCs w:val="24"/>
              </w:rPr>
            </w:pPr>
          </w:p>
          <w:p w14:paraId="0704E677" w14:textId="5F0073D2" w:rsidR="00190B1C" w:rsidRPr="00F143B6" w:rsidRDefault="00190B1C" w:rsidP="00190B1C">
            <w:pPr>
              <w:pStyle w:val="a8"/>
              <w:suppressLineNumbers/>
              <w:tabs>
                <w:tab w:val="clear" w:pos="1701"/>
              </w:tabs>
              <w:suppressAutoHyphens/>
              <w:spacing w:before="0" w:after="0"/>
              <w:outlineLvl w:val="9"/>
              <w:rPr>
                <w:i/>
                <w:color w:val="7030A0"/>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п.2.3.2 </w:t>
            </w:r>
            <w:r w:rsidRPr="00190B1C">
              <w:rPr>
                <w:b/>
                <w:i/>
                <w:sz w:val="24"/>
                <w:szCs w:val="24"/>
              </w:rPr>
              <w:t xml:space="preserve">змін потребує відтермінування введення в дію, оскільки попередньо </w:t>
            </w:r>
            <w:r w:rsidRPr="000E778A">
              <w:rPr>
                <w:b/>
                <w:i/>
                <w:color w:val="00B050"/>
                <w:sz w:val="24"/>
                <w:szCs w:val="24"/>
              </w:rPr>
              <w:t xml:space="preserve">необхідно забезпечити </w:t>
            </w:r>
            <w:r w:rsidR="00F644C9" w:rsidRPr="000E778A">
              <w:rPr>
                <w:b/>
                <w:i/>
                <w:color w:val="00B050"/>
                <w:sz w:val="24"/>
                <w:szCs w:val="24"/>
              </w:rPr>
              <w:t xml:space="preserve">налаштування (доопрацювання) програмного </w:t>
            </w:r>
            <w:r w:rsidR="00F644C9" w:rsidRPr="00F644C9">
              <w:rPr>
                <w:b/>
                <w:i/>
                <w:color w:val="00B050"/>
                <w:sz w:val="24"/>
                <w:szCs w:val="24"/>
              </w:rPr>
              <w:t xml:space="preserve">забезпечення ОР для опрацювання інформації щодо рахунків </w:t>
            </w:r>
            <w:proofErr w:type="spellStart"/>
            <w:r w:rsidR="00F644C9" w:rsidRPr="00F644C9">
              <w:rPr>
                <w:b/>
                <w:i/>
                <w:color w:val="00B050"/>
                <w:sz w:val="24"/>
                <w:szCs w:val="24"/>
              </w:rPr>
              <w:t>ескроу</w:t>
            </w:r>
            <w:proofErr w:type="spellEnd"/>
            <w:r w:rsidR="00F644C9" w:rsidRPr="00F644C9">
              <w:rPr>
                <w:b/>
                <w:i/>
                <w:color w:val="00B050"/>
                <w:sz w:val="24"/>
                <w:szCs w:val="24"/>
              </w:rPr>
              <w:t xml:space="preserve"> з кількох банків!</w:t>
            </w:r>
          </w:p>
        </w:tc>
      </w:tr>
      <w:tr w:rsidR="00C876EB" w:rsidRPr="00F143B6" w14:paraId="390B72C6" w14:textId="77777777" w:rsidTr="00653C16">
        <w:trPr>
          <w:trHeight w:val="283"/>
        </w:trPr>
        <w:tc>
          <w:tcPr>
            <w:tcW w:w="5240" w:type="dxa"/>
          </w:tcPr>
          <w:p w14:paraId="39DA65F6" w14:textId="5FBA8D75"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 xml:space="preserve">2.4.1. Призупинення або припинення участі у РДН/ВДР можливе за ініціативою учасника РДН/ВДР або за ініціативою ОР на підставах, </w:t>
            </w:r>
            <w:r w:rsidRPr="00DD0420">
              <w:rPr>
                <w:rFonts w:ascii="Times New Roman" w:hAnsi="Times New Roman" w:cs="Times New Roman"/>
                <w:sz w:val="24"/>
                <w:szCs w:val="24"/>
              </w:rPr>
              <w:lastRenderedPageBreak/>
              <w:t>передбачених цими Правилами.</w:t>
            </w:r>
          </w:p>
        </w:tc>
        <w:tc>
          <w:tcPr>
            <w:tcW w:w="5115" w:type="dxa"/>
          </w:tcPr>
          <w:p w14:paraId="0A864EA9" w14:textId="42071E81" w:rsidR="00C876EB" w:rsidRPr="00DB2C48" w:rsidRDefault="00C876EB" w:rsidP="00C876EB">
            <w:pPr>
              <w:pStyle w:val="a8"/>
              <w:suppressLineNumbers/>
              <w:tabs>
                <w:tab w:val="clear" w:pos="1701"/>
              </w:tabs>
              <w:suppressAutoHyphens/>
              <w:spacing w:before="0" w:after="0"/>
              <w:outlineLvl w:val="9"/>
              <w:rPr>
                <w:sz w:val="24"/>
                <w:szCs w:val="24"/>
              </w:rPr>
            </w:pPr>
            <w:r w:rsidRPr="00DB2C48">
              <w:rPr>
                <w:sz w:val="24"/>
                <w:szCs w:val="24"/>
              </w:rPr>
              <w:lastRenderedPageBreak/>
              <w:t xml:space="preserve">2.4.1. Призупинення або припинення участі у РДН/ВДР </w:t>
            </w:r>
            <w:r w:rsidRPr="00DB2C48">
              <w:rPr>
                <w:b/>
                <w:sz w:val="24"/>
                <w:szCs w:val="24"/>
              </w:rPr>
              <w:t>можливе у випадках, передбачених цим розділом.</w:t>
            </w:r>
          </w:p>
        </w:tc>
        <w:tc>
          <w:tcPr>
            <w:tcW w:w="5015" w:type="dxa"/>
          </w:tcPr>
          <w:p w14:paraId="5D845706" w14:textId="5087FBFE" w:rsidR="00C876EB" w:rsidRPr="00DD0420" w:rsidRDefault="00C876EB" w:rsidP="00C876EB">
            <w:pPr>
              <w:pStyle w:val="a8"/>
              <w:suppressLineNumbers/>
              <w:tabs>
                <w:tab w:val="clear" w:pos="1701"/>
              </w:tabs>
              <w:suppressAutoHyphens/>
              <w:spacing w:before="0" w:after="0"/>
              <w:outlineLvl w:val="9"/>
              <w:rPr>
                <w:i/>
                <w:sz w:val="24"/>
                <w:szCs w:val="24"/>
              </w:rPr>
            </w:pPr>
            <w:r w:rsidRPr="00DD0420">
              <w:rPr>
                <w:i/>
                <w:sz w:val="24"/>
                <w:szCs w:val="24"/>
              </w:rPr>
              <w:t xml:space="preserve">Пропонується у зв’язку із зміною порядку сплати та назви фіксованого платежу, оскільки призупинення з власної ініціативи не </w:t>
            </w:r>
            <w:r w:rsidRPr="00DD0420">
              <w:rPr>
                <w:i/>
                <w:sz w:val="24"/>
                <w:szCs w:val="24"/>
              </w:rPr>
              <w:lastRenderedPageBreak/>
              <w:t>має сенсу у разі скасування обов’язку сплачувати фіксований платіж.</w:t>
            </w:r>
          </w:p>
        </w:tc>
      </w:tr>
      <w:tr w:rsidR="00C876EB" w:rsidRPr="00F143B6" w14:paraId="38DB14AA" w14:textId="77777777" w:rsidTr="00653C16">
        <w:trPr>
          <w:trHeight w:val="283"/>
        </w:trPr>
        <w:tc>
          <w:tcPr>
            <w:tcW w:w="5240" w:type="dxa"/>
          </w:tcPr>
          <w:p w14:paraId="18A949E0"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lastRenderedPageBreak/>
              <w:t>2.4.2. Учасник РДН/ВДР має право призупинити участь у РДН/ВДР за власною ініціативою шляхом подання ОР заяви про призупинення участі у РДН/ВДР із зазначенням періоду, на який планується призупинення, з урахуванням пункту 2.4.3 цієї глави. Учасник РДН/ВДР має право достроково відновити участь у РДН/ВДР шляхом направлення ОР письмового повідомлення та здійснення оплати фіксованого платежу за участь у РДН/ВДР у порядку, визначеному цими Правилами.</w:t>
            </w:r>
          </w:p>
          <w:p w14:paraId="0B4834CB" w14:textId="773A77EA"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Учасник РДН/ВДР має право ініціювати припинення участі у РДН/ВДР шляхом подання заяви про розірвання договору про участь у РДН та ВДР.</w:t>
            </w:r>
          </w:p>
        </w:tc>
        <w:tc>
          <w:tcPr>
            <w:tcW w:w="5115" w:type="dxa"/>
          </w:tcPr>
          <w:p w14:paraId="6C1E095D" w14:textId="150B4F31" w:rsidR="00C876EB" w:rsidRPr="00DB2C48" w:rsidRDefault="001D4D9D" w:rsidP="001D4D9D">
            <w:pPr>
              <w:pStyle w:val="a8"/>
              <w:suppressLineNumbers/>
              <w:tabs>
                <w:tab w:val="clear" w:pos="1701"/>
              </w:tabs>
              <w:suppressAutoHyphens/>
              <w:spacing w:before="0" w:after="0"/>
              <w:outlineLvl w:val="9"/>
              <w:rPr>
                <w:b/>
                <w:sz w:val="24"/>
                <w:szCs w:val="24"/>
              </w:rPr>
            </w:pPr>
            <w:r w:rsidRPr="00DB2C48">
              <w:rPr>
                <w:b/>
                <w:sz w:val="24"/>
                <w:szCs w:val="24"/>
              </w:rPr>
              <w:t>Перенести у новий пункт 2.4.5</w:t>
            </w:r>
          </w:p>
        </w:tc>
        <w:tc>
          <w:tcPr>
            <w:tcW w:w="5015" w:type="dxa"/>
          </w:tcPr>
          <w:p w14:paraId="575A28C6" w14:textId="154C036F" w:rsidR="00C876EB" w:rsidRPr="00DD0420" w:rsidRDefault="001D4D9D" w:rsidP="00F67E0C">
            <w:pPr>
              <w:pStyle w:val="a8"/>
              <w:suppressLineNumbers/>
              <w:tabs>
                <w:tab w:val="clear" w:pos="1701"/>
              </w:tabs>
              <w:suppressAutoHyphens/>
              <w:spacing w:before="0" w:after="0"/>
              <w:outlineLvl w:val="9"/>
              <w:rPr>
                <w:i/>
                <w:sz w:val="24"/>
                <w:szCs w:val="24"/>
              </w:rPr>
            </w:pPr>
            <w:r>
              <w:rPr>
                <w:i/>
                <w:sz w:val="24"/>
                <w:szCs w:val="24"/>
              </w:rPr>
              <w:t>У зв’язку з тим, що призупинення участі у РДН/ВДР за ініціативою учасника ринку втрачає сенс через зміну порядку оплати фіксованого платежу, положення пункту</w:t>
            </w:r>
            <w:r w:rsidR="00F67E0C">
              <w:rPr>
                <w:i/>
                <w:sz w:val="24"/>
                <w:szCs w:val="24"/>
              </w:rPr>
              <w:t xml:space="preserve"> 2.4.2 </w:t>
            </w:r>
            <w:r>
              <w:rPr>
                <w:i/>
                <w:sz w:val="24"/>
                <w:szCs w:val="24"/>
              </w:rPr>
              <w:t xml:space="preserve"> щодо припинення участі учасником ринку доцільно навести </w:t>
            </w:r>
            <w:r w:rsidR="00F67E0C">
              <w:rPr>
                <w:i/>
                <w:sz w:val="24"/>
                <w:szCs w:val="24"/>
              </w:rPr>
              <w:t>після положень пункту 2.4.6 (2.4.4 у новій пропозиції)</w:t>
            </w:r>
            <w:r>
              <w:rPr>
                <w:i/>
                <w:sz w:val="24"/>
                <w:szCs w:val="24"/>
              </w:rPr>
              <w:t>.</w:t>
            </w:r>
          </w:p>
        </w:tc>
      </w:tr>
      <w:tr w:rsidR="00C876EB" w:rsidRPr="00F143B6" w14:paraId="68882D81" w14:textId="77777777" w:rsidTr="00653C16">
        <w:trPr>
          <w:trHeight w:val="283"/>
        </w:trPr>
        <w:tc>
          <w:tcPr>
            <w:tcW w:w="5240" w:type="dxa"/>
          </w:tcPr>
          <w:p w14:paraId="666B1C66"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2.4.3. Призупинення участі у РДН/ВДР за ініціативою учасника РДН/ВДР відбувається з дати, зазначеної в заяві учасника РДН/ВДР про призупинення участі у РДН/ВДР, що подається ОР не пізніше ніж за 2 робочі дні до дати початку призупинення.</w:t>
            </w:r>
          </w:p>
          <w:p w14:paraId="52D2E3EC" w14:textId="74310105"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Припинення участі у РДН/ВДР за ініціативою учасника РДН/ВДР відбувається з дати розірвання договору про участь у РДН/ВДР.</w:t>
            </w:r>
          </w:p>
        </w:tc>
        <w:tc>
          <w:tcPr>
            <w:tcW w:w="5115" w:type="dxa"/>
          </w:tcPr>
          <w:p w14:paraId="7F7EAFD8" w14:textId="1BBB62A1" w:rsidR="00C876EB" w:rsidRPr="00DB2C48" w:rsidRDefault="00C876EB" w:rsidP="00C876EB">
            <w:pPr>
              <w:pStyle w:val="a8"/>
              <w:suppressLineNumbers/>
              <w:tabs>
                <w:tab w:val="clear" w:pos="1701"/>
              </w:tabs>
              <w:suppressAutoHyphens/>
              <w:spacing w:before="0" w:after="0"/>
              <w:outlineLvl w:val="9"/>
              <w:rPr>
                <w:b/>
                <w:sz w:val="24"/>
                <w:szCs w:val="24"/>
              </w:rPr>
            </w:pPr>
            <w:r w:rsidRPr="00DB2C48">
              <w:rPr>
                <w:b/>
                <w:sz w:val="24"/>
                <w:szCs w:val="24"/>
              </w:rPr>
              <w:t>Видалити.</w:t>
            </w:r>
          </w:p>
        </w:tc>
        <w:tc>
          <w:tcPr>
            <w:tcW w:w="5015" w:type="dxa"/>
          </w:tcPr>
          <w:p w14:paraId="3A2CECE0" w14:textId="121579DA" w:rsidR="00C876EB" w:rsidRPr="00DD0420" w:rsidRDefault="00C876EB" w:rsidP="00C876EB">
            <w:pPr>
              <w:pStyle w:val="a8"/>
              <w:suppressLineNumbers/>
              <w:tabs>
                <w:tab w:val="clear" w:pos="1701"/>
              </w:tabs>
              <w:suppressAutoHyphens/>
              <w:spacing w:before="0" w:after="0"/>
              <w:outlineLvl w:val="9"/>
              <w:rPr>
                <w:i/>
                <w:sz w:val="24"/>
                <w:szCs w:val="24"/>
              </w:rPr>
            </w:pPr>
            <w:r w:rsidRPr="00DD0420">
              <w:rPr>
                <w:i/>
                <w:sz w:val="24"/>
                <w:szCs w:val="24"/>
              </w:rPr>
              <w:t>Пропонується у зв’язку із зміною порядку сплати та назви фіксованого платежу, оскільки призупинення з власної ініціативи не має сенсу у разі скасування обов’язку сплачувати фіксований платіж.</w:t>
            </w:r>
          </w:p>
        </w:tc>
      </w:tr>
      <w:tr w:rsidR="00C876EB" w:rsidRPr="00F143B6" w14:paraId="67E34C2B" w14:textId="77777777" w:rsidTr="00653C16">
        <w:trPr>
          <w:trHeight w:val="283"/>
        </w:trPr>
        <w:tc>
          <w:tcPr>
            <w:tcW w:w="5240" w:type="dxa"/>
          </w:tcPr>
          <w:p w14:paraId="1961213D"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2.4.4. ОР за власною ініціативою призупиняє участь у РДН/ВДР учасника РДН/ВДР у разі виявлення щодо такого учасника хоча б однієї з таких обставин:</w:t>
            </w:r>
          </w:p>
          <w:p w14:paraId="3E44CE7E"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1) повторного протягом року порушення будь-якого з положень цих Правил;</w:t>
            </w:r>
          </w:p>
          <w:p w14:paraId="63DBBCA2" w14:textId="6DDDEDF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2) несплати за послуги ОР та/або штрафних санкцій у терміни, встановлені цими Правилами та договорами.</w:t>
            </w:r>
          </w:p>
        </w:tc>
        <w:tc>
          <w:tcPr>
            <w:tcW w:w="5115" w:type="dxa"/>
          </w:tcPr>
          <w:p w14:paraId="77F212CE" w14:textId="017F9EE0" w:rsidR="00C876EB" w:rsidRPr="00DB2C48" w:rsidRDefault="00C876EB" w:rsidP="00C876EB">
            <w:pPr>
              <w:pStyle w:val="a8"/>
              <w:suppressLineNumbers/>
              <w:suppressAutoHyphens/>
              <w:spacing w:before="0" w:after="0"/>
              <w:rPr>
                <w:sz w:val="24"/>
                <w:szCs w:val="24"/>
              </w:rPr>
            </w:pPr>
            <w:r w:rsidRPr="00DB2C48">
              <w:rPr>
                <w:sz w:val="24"/>
                <w:szCs w:val="24"/>
              </w:rPr>
              <w:t>2.4.</w:t>
            </w:r>
            <w:r w:rsidRPr="00DB2C48">
              <w:rPr>
                <w:b/>
                <w:sz w:val="24"/>
                <w:szCs w:val="24"/>
              </w:rPr>
              <w:t>2</w:t>
            </w:r>
            <w:r w:rsidRPr="00DB2C48">
              <w:rPr>
                <w:sz w:val="24"/>
                <w:szCs w:val="24"/>
              </w:rPr>
              <w:t xml:space="preserve">. ОР </w:t>
            </w:r>
            <w:r w:rsidRPr="00DB2C48">
              <w:rPr>
                <w:b/>
                <w:strike/>
                <w:sz w:val="24"/>
                <w:szCs w:val="24"/>
              </w:rPr>
              <w:t>за власної ініціативи</w:t>
            </w:r>
            <w:r w:rsidRPr="00DB2C48">
              <w:rPr>
                <w:sz w:val="24"/>
                <w:szCs w:val="24"/>
              </w:rPr>
              <w:t xml:space="preserve"> призупиняє участь </w:t>
            </w:r>
            <w:r w:rsidRPr="00DB2C48">
              <w:rPr>
                <w:b/>
                <w:sz w:val="24"/>
                <w:szCs w:val="24"/>
              </w:rPr>
              <w:t>у</w:t>
            </w:r>
            <w:r w:rsidRPr="00DB2C48">
              <w:rPr>
                <w:sz w:val="24"/>
                <w:szCs w:val="24"/>
              </w:rPr>
              <w:t xml:space="preserve"> РДН/ВДР учасника РДН/ВДР </w:t>
            </w:r>
            <w:r w:rsidRPr="00DB2C48">
              <w:rPr>
                <w:b/>
                <w:sz w:val="24"/>
                <w:szCs w:val="24"/>
              </w:rPr>
              <w:t>у разі</w:t>
            </w:r>
            <w:r w:rsidRPr="00DB2C48">
              <w:rPr>
                <w:sz w:val="24"/>
                <w:szCs w:val="24"/>
              </w:rPr>
              <w:t xml:space="preserve"> виявлення щодо такого учасника хоча б однієї з таких обставин:</w:t>
            </w:r>
          </w:p>
          <w:p w14:paraId="1CC85B2E" w14:textId="77777777" w:rsidR="00C876EB" w:rsidRPr="00DB2C48" w:rsidRDefault="00C876EB" w:rsidP="00C876EB">
            <w:pPr>
              <w:pStyle w:val="a8"/>
              <w:suppressLineNumbers/>
              <w:suppressAutoHyphens/>
              <w:spacing w:before="0" w:after="0"/>
              <w:rPr>
                <w:sz w:val="24"/>
                <w:szCs w:val="24"/>
              </w:rPr>
            </w:pPr>
            <w:r w:rsidRPr="00DB2C48">
              <w:rPr>
                <w:sz w:val="24"/>
                <w:szCs w:val="24"/>
              </w:rPr>
              <w:t>1) повторного протягом року порушення будь-якого положення цих Правил;</w:t>
            </w:r>
          </w:p>
          <w:p w14:paraId="075A72AA" w14:textId="77777777" w:rsidR="00C876EB" w:rsidRPr="00DB2C48" w:rsidRDefault="00C876EB" w:rsidP="00C876EB">
            <w:pPr>
              <w:pStyle w:val="a8"/>
              <w:suppressLineNumbers/>
              <w:suppressAutoHyphens/>
              <w:spacing w:before="0" w:after="0"/>
              <w:rPr>
                <w:b/>
                <w:sz w:val="24"/>
                <w:szCs w:val="24"/>
              </w:rPr>
            </w:pPr>
            <w:r w:rsidRPr="00DB2C48">
              <w:rPr>
                <w:sz w:val="24"/>
                <w:szCs w:val="24"/>
              </w:rPr>
              <w:t xml:space="preserve">2) несплати </w:t>
            </w:r>
            <w:r w:rsidRPr="00DB2C48">
              <w:rPr>
                <w:b/>
                <w:strike/>
                <w:sz w:val="24"/>
                <w:szCs w:val="24"/>
              </w:rPr>
              <w:t>за послуги ОР та/або</w:t>
            </w:r>
            <w:r w:rsidRPr="00DB2C48">
              <w:rPr>
                <w:sz w:val="24"/>
                <w:szCs w:val="24"/>
              </w:rPr>
              <w:t xml:space="preserve"> штрафних санкцій у терміни, встановлені цими Правилами та договорами</w:t>
            </w:r>
            <w:r w:rsidRPr="00DB2C48">
              <w:rPr>
                <w:b/>
                <w:sz w:val="24"/>
                <w:szCs w:val="24"/>
              </w:rPr>
              <w:t>;</w:t>
            </w:r>
          </w:p>
          <w:p w14:paraId="7FE089FC" w14:textId="198CBDC8" w:rsidR="00C876EB" w:rsidRPr="00DB2C48" w:rsidRDefault="00C876EB" w:rsidP="00C876EB">
            <w:pPr>
              <w:pStyle w:val="a8"/>
              <w:suppressLineNumbers/>
              <w:suppressAutoHyphens/>
              <w:spacing w:before="0" w:after="0"/>
              <w:rPr>
                <w:b/>
                <w:sz w:val="24"/>
                <w:szCs w:val="24"/>
              </w:rPr>
            </w:pPr>
            <w:r w:rsidRPr="00DB2C48">
              <w:rPr>
                <w:b/>
                <w:sz w:val="24"/>
                <w:szCs w:val="24"/>
              </w:rPr>
              <w:t xml:space="preserve">3) виявлено ознаки маніпулювання ринком, </w:t>
            </w:r>
            <w:r w:rsidRPr="00DB2C48">
              <w:rPr>
                <w:b/>
                <w:sz w:val="24"/>
                <w:szCs w:val="24"/>
              </w:rPr>
              <w:lastRenderedPageBreak/>
              <w:t>визначені пунктом 4.3 Правил поведінки на ринку «на добу наперед» та внутрішньодобовому ринку, що є додатком 7 до цих Правил.</w:t>
            </w:r>
          </w:p>
        </w:tc>
        <w:tc>
          <w:tcPr>
            <w:tcW w:w="5015" w:type="dxa"/>
          </w:tcPr>
          <w:p w14:paraId="357A3B3C" w14:textId="5B855C32" w:rsidR="00C876EB" w:rsidRDefault="000E778A" w:rsidP="000E778A">
            <w:pPr>
              <w:pStyle w:val="a8"/>
              <w:suppressLineNumbers/>
              <w:tabs>
                <w:tab w:val="clear" w:pos="1701"/>
              </w:tabs>
              <w:suppressAutoHyphens/>
              <w:spacing w:before="0" w:after="0"/>
              <w:outlineLvl w:val="9"/>
              <w:rPr>
                <w:i/>
                <w:sz w:val="24"/>
                <w:szCs w:val="24"/>
              </w:rPr>
            </w:pPr>
            <w:r w:rsidRPr="00DD0420">
              <w:rPr>
                <w:i/>
                <w:sz w:val="24"/>
                <w:szCs w:val="24"/>
              </w:rPr>
              <w:lastRenderedPageBreak/>
              <w:t>Пропонується у зв’язку із зміною порядку сплати та назви фіксованого платежу</w:t>
            </w:r>
            <w:r>
              <w:rPr>
                <w:i/>
                <w:sz w:val="24"/>
                <w:szCs w:val="24"/>
              </w:rPr>
              <w:t>.</w:t>
            </w:r>
          </w:p>
          <w:p w14:paraId="262EDA09" w14:textId="522E3962" w:rsidR="000E778A" w:rsidRDefault="000E778A" w:rsidP="000E778A">
            <w:pPr>
              <w:pStyle w:val="a8"/>
              <w:suppressLineNumbers/>
              <w:tabs>
                <w:tab w:val="clear" w:pos="1701"/>
              </w:tabs>
              <w:suppressAutoHyphens/>
              <w:spacing w:before="0" w:after="0"/>
              <w:outlineLvl w:val="9"/>
              <w:rPr>
                <w:i/>
                <w:sz w:val="24"/>
                <w:szCs w:val="24"/>
              </w:rPr>
            </w:pPr>
            <w:r>
              <w:rPr>
                <w:i/>
                <w:sz w:val="24"/>
                <w:szCs w:val="24"/>
              </w:rPr>
              <w:t>Крім того, пропонуємо доповнити новим підпунктом 3 відповідно до змін запропонованих до п.4.3</w:t>
            </w:r>
            <w:r w:rsidRPr="000E778A">
              <w:rPr>
                <w:i/>
                <w:sz w:val="24"/>
                <w:szCs w:val="24"/>
              </w:rPr>
              <w:t xml:space="preserve"> Правил поведінки на ринку «на добу наперед» та внутрішньодобовому ринку, що є додатком 7 до цих Правил</w:t>
            </w:r>
            <w:r>
              <w:rPr>
                <w:i/>
                <w:sz w:val="24"/>
                <w:szCs w:val="24"/>
              </w:rPr>
              <w:t>.</w:t>
            </w:r>
          </w:p>
          <w:p w14:paraId="641A8168" w14:textId="12447A26" w:rsidR="00DF6DA2" w:rsidRPr="00DD0420" w:rsidRDefault="00DF6DA2" w:rsidP="003161A7">
            <w:pPr>
              <w:tabs>
                <w:tab w:val="left" w:pos="742"/>
              </w:tabs>
              <w:jc w:val="both"/>
              <w:rPr>
                <w:i/>
                <w:sz w:val="24"/>
                <w:szCs w:val="24"/>
              </w:rPr>
            </w:pPr>
            <w:r w:rsidRPr="00441FC0">
              <w:rPr>
                <w:rFonts w:ascii="Times New Roman" w:hAnsi="Times New Roman" w:cs="Times New Roman"/>
                <w:b/>
                <w:i/>
                <w:color w:val="FF0000"/>
                <w:sz w:val="24"/>
                <w:szCs w:val="24"/>
              </w:rPr>
              <w:t xml:space="preserve">Увага! </w:t>
            </w:r>
            <w:r w:rsidRPr="00190B1C">
              <w:rPr>
                <w:rFonts w:ascii="Times New Roman" w:hAnsi="Times New Roman" w:cs="Times New Roman"/>
                <w:b/>
                <w:i/>
                <w:sz w:val="24"/>
                <w:szCs w:val="24"/>
              </w:rPr>
              <w:t xml:space="preserve">Запровадження запропонованих </w:t>
            </w:r>
            <w:r>
              <w:rPr>
                <w:rFonts w:ascii="Times New Roman" w:hAnsi="Times New Roman" w:cs="Times New Roman"/>
                <w:b/>
                <w:i/>
                <w:sz w:val="24"/>
                <w:szCs w:val="24"/>
              </w:rPr>
              <w:t xml:space="preserve">підпунктом 3 </w:t>
            </w:r>
            <w:r w:rsidRPr="003161A7">
              <w:rPr>
                <w:rFonts w:ascii="Times New Roman" w:hAnsi="Times New Roman" w:cs="Times New Roman"/>
                <w:b/>
                <w:i/>
                <w:sz w:val="24"/>
                <w:szCs w:val="24"/>
              </w:rPr>
              <w:t>п.</w:t>
            </w:r>
            <w:r w:rsidRPr="003161A7">
              <w:rPr>
                <w:b/>
                <w:i/>
                <w:sz w:val="24"/>
                <w:szCs w:val="24"/>
              </w:rPr>
              <w:t>2.4.</w:t>
            </w:r>
            <w:r w:rsidR="00E55A29" w:rsidRPr="003161A7">
              <w:rPr>
                <w:b/>
                <w:i/>
                <w:sz w:val="24"/>
                <w:szCs w:val="24"/>
              </w:rPr>
              <w:t>4</w:t>
            </w:r>
            <w:r w:rsidR="003161A7">
              <w:rPr>
                <w:b/>
                <w:i/>
                <w:sz w:val="24"/>
                <w:szCs w:val="24"/>
              </w:rPr>
              <w:t xml:space="preserve"> (п.2.4.2 у новій </w:t>
            </w:r>
            <w:r w:rsidR="003161A7">
              <w:rPr>
                <w:b/>
                <w:i/>
                <w:sz w:val="24"/>
                <w:szCs w:val="24"/>
              </w:rPr>
              <w:lastRenderedPageBreak/>
              <w:t>пропозиції)</w:t>
            </w:r>
            <w:r>
              <w:rPr>
                <w:rFonts w:ascii="Times New Roman" w:hAnsi="Times New Roman" w:cs="Times New Roman"/>
                <w:b/>
                <w:i/>
                <w:sz w:val="24"/>
                <w:szCs w:val="24"/>
              </w:rPr>
              <w:t xml:space="preserve"> </w:t>
            </w:r>
            <w:r w:rsidRPr="00190B1C">
              <w:rPr>
                <w:rFonts w:ascii="Times New Roman" w:hAnsi="Times New Roman" w:cs="Times New Roman"/>
                <w:b/>
                <w:i/>
                <w:sz w:val="24"/>
                <w:szCs w:val="24"/>
              </w:rPr>
              <w:t xml:space="preserve">змін потребує відтермінування введення в дію, оскільки попередньо </w:t>
            </w:r>
            <w:r w:rsidRPr="004118AD">
              <w:rPr>
                <w:rFonts w:ascii="Times New Roman" w:hAnsi="Times New Roman" w:cs="Times New Roman"/>
                <w:b/>
                <w:i/>
                <w:color w:val="FF0000"/>
                <w:sz w:val="24"/>
                <w:szCs w:val="24"/>
              </w:rPr>
              <w:t xml:space="preserve">необхідно забезпечити налаштування (доопрацювання) програмного забезпечення ОР </w:t>
            </w:r>
            <w:r w:rsidRPr="004614EA">
              <w:rPr>
                <w:rFonts w:ascii="Times New Roman" w:hAnsi="Times New Roman" w:cs="Times New Roman"/>
                <w:b/>
                <w:i/>
                <w:color w:val="FF0000"/>
                <w:sz w:val="24"/>
                <w:szCs w:val="24"/>
              </w:rPr>
              <w:t>відповідно до змін запропонованих пунктом 4.3 Правил поведінки на ринку «на добу наперед» та внутрішньодобовому ринку, що є додатком 7 до цих Правил!</w:t>
            </w:r>
          </w:p>
        </w:tc>
      </w:tr>
      <w:tr w:rsidR="00C876EB" w:rsidRPr="00F143B6" w14:paraId="2A1B50FF" w14:textId="77777777" w:rsidTr="00653C16">
        <w:trPr>
          <w:trHeight w:val="283"/>
        </w:trPr>
        <w:tc>
          <w:tcPr>
            <w:tcW w:w="5240" w:type="dxa"/>
          </w:tcPr>
          <w:p w14:paraId="1E192A8C" w14:textId="3E673224"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lastRenderedPageBreak/>
              <w:t>2.4.5. Призупинення участі у РДН/ВДР за ініціативою учасника РДН/ВДР або за ініціативою ОР не звільняє учасника РДН/ВДР від виконання зобов’язань, передбачених договором про участь у РДН та ВДР, договорами про купівлю-продаж електричної енергії на РДН та/або на ВДР.</w:t>
            </w:r>
          </w:p>
        </w:tc>
        <w:tc>
          <w:tcPr>
            <w:tcW w:w="5115" w:type="dxa"/>
          </w:tcPr>
          <w:p w14:paraId="4681F6C7" w14:textId="2C7DF9C5" w:rsidR="00C876EB" w:rsidRPr="00DB2C48" w:rsidRDefault="00C876EB" w:rsidP="00C876EB">
            <w:pPr>
              <w:pStyle w:val="a8"/>
              <w:suppressLineNumbers/>
              <w:tabs>
                <w:tab w:val="clear" w:pos="1701"/>
              </w:tabs>
              <w:suppressAutoHyphens/>
              <w:spacing w:before="0" w:after="0"/>
              <w:outlineLvl w:val="9"/>
              <w:rPr>
                <w:sz w:val="24"/>
                <w:szCs w:val="24"/>
              </w:rPr>
            </w:pPr>
            <w:r w:rsidRPr="00DB2C48">
              <w:rPr>
                <w:sz w:val="24"/>
                <w:szCs w:val="24"/>
              </w:rPr>
              <w:t>2.4.</w:t>
            </w:r>
            <w:r w:rsidRPr="00DB2C48">
              <w:rPr>
                <w:b/>
                <w:sz w:val="24"/>
                <w:szCs w:val="24"/>
              </w:rPr>
              <w:t>3.</w:t>
            </w:r>
            <w:r w:rsidRPr="00DB2C48">
              <w:rPr>
                <w:sz w:val="24"/>
                <w:szCs w:val="24"/>
              </w:rPr>
              <w:t xml:space="preserve"> Призупинення участі у РДН/ВДР </w:t>
            </w:r>
            <w:r w:rsidRPr="00DB2C48">
              <w:rPr>
                <w:b/>
                <w:strike/>
                <w:sz w:val="24"/>
                <w:szCs w:val="24"/>
              </w:rPr>
              <w:t>за ініціативою учасника РДН/ВДР або за ініціативою ОР</w:t>
            </w:r>
            <w:r w:rsidRPr="00DB2C48">
              <w:rPr>
                <w:sz w:val="24"/>
                <w:szCs w:val="24"/>
              </w:rPr>
              <w:t xml:space="preserve"> не звільняє учасника РДН/ВДР від виконання зобов’язань, передбачених договором про участь у РДН та ВДР, договорами про купівлю-продаж електричної енергії на РДН та/або на ВДР.</w:t>
            </w:r>
          </w:p>
        </w:tc>
        <w:tc>
          <w:tcPr>
            <w:tcW w:w="5015" w:type="dxa"/>
          </w:tcPr>
          <w:p w14:paraId="02E519CC" w14:textId="11E1A0AA" w:rsidR="00C876EB" w:rsidRPr="00DD0420" w:rsidRDefault="003161A7" w:rsidP="00C876EB">
            <w:pPr>
              <w:pStyle w:val="a8"/>
              <w:suppressLineNumbers/>
              <w:tabs>
                <w:tab w:val="clear" w:pos="1701"/>
              </w:tabs>
              <w:suppressAutoHyphens/>
              <w:spacing w:before="0" w:after="0"/>
              <w:outlineLvl w:val="9"/>
              <w:rPr>
                <w:i/>
                <w:sz w:val="24"/>
                <w:szCs w:val="24"/>
              </w:rPr>
            </w:pPr>
            <w:r w:rsidRPr="00DD0420">
              <w:rPr>
                <w:i/>
                <w:sz w:val="24"/>
                <w:szCs w:val="24"/>
              </w:rPr>
              <w:t>Пропонується у зв’язку із зміною порядку сплати та назви фіксованого платежу</w:t>
            </w:r>
            <w:r>
              <w:rPr>
                <w:i/>
                <w:sz w:val="24"/>
                <w:szCs w:val="24"/>
              </w:rPr>
              <w:t>, оскільки призупинення участі у РДН/ВДР за ініціативою учасника ринку втрачає сенс.</w:t>
            </w:r>
          </w:p>
        </w:tc>
      </w:tr>
      <w:tr w:rsidR="00C876EB" w:rsidRPr="00F143B6" w14:paraId="01A62876" w14:textId="77777777" w:rsidTr="00653C16">
        <w:trPr>
          <w:trHeight w:val="283"/>
        </w:trPr>
        <w:tc>
          <w:tcPr>
            <w:tcW w:w="5240" w:type="dxa"/>
          </w:tcPr>
          <w:p w14:paraId="342D856E"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2.4.6. У випадку призупинення участі у РДН/ВДР за ініціативою учасника РДН/ВДР учасник РДН/ВДР має право на підставі нової заяви подовжити термін призупинення участі у РДН/ВДР, але сумарна безперервна тривалість цих призупинень не повинна перевищувати 6 місяців.</w:t>
            </w:r>
          </w:p>
          <w:p w14:paraId="45297BF0" w14:textId="56EE530A"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У випадку призупинення участі у РДН/ВДР за ініціативою ОР тривалість такого призупинення не може перевищувати 6 місяців.</w:t>
            </w:r>
          </w:p>
        </w:tc>
        <w:tc>
          <w:tcPr>
            <w:tcW w:w="5115" w:type="dxa"/>
          </w:tcPr>
          <w:p w14:paraId="182F6457" w14:textId="09B13435" w:rsidR="00C876EB" w:rsidRPr="00DB2C48" w:rsidRDefault="00C876EB" w:rsidP="00C876EB">
            <w:pPr>
              <w:jc w:val="both"/>
              <w:rPr>
                <w:rFonts w:ascii="Times New Roman" w:eastAsia="Calibri" w:hAnsi="Times New Roman" w:cs="Times New Roman"/>
                <w:b/>
                <w:sz w:val="24"/>
                <w:szCs w:val="24"/>
              </w:rPr>
            </w:pPr>
            <w:r w:rsidRPr="00DB2C48">
              <w:rPr>
                <w:rFonts w:ascii="Times New Roman" w:hAnsi="Times New Roman" w:cs="Times New Roman"/>
                <w:sz w:val="24"/>
                <w:szCs w:val="24"/>
              </w:rPr>
              <w:t>2.4</w:t>
            </w:r>
            <w:r w:rsidRPr="00DB2C48">
              <w:rPr>
                <w:rFonts w:ascii="Times New Roman" w:eastAsia="Calibri" w:hAnsi="Times New Roman" w:cs="Times New Roman"/>
                <w:sz w:val="24"/>
                <w:szCs w:val="24"/>
              </w:rPr>
              <w:t>.</w:t>
            </w:r>
            <w:r w:rsidRPr="00DB2C48">
              <w:rPr>
                <w:rFonts w:ascii="Times New Roman" w:eastAsia="Calibri" w:hAnsi="Times New Roman" w:cs="Times New Roman"/>
                <w:b/>
                <w:sz w:val="24"/>
                <w:szCs w:val="24"/>
              </w:rPr>
              <w:t>4. Тривалість призупинення участі у РДН/ВДР не може перевищувати 6 місяців.</w:t>
            </w:r>
          </w:p>
          <w:p w14:paraId="638475AF" w14:textId="14A1A479" w:rsidR="00C876EB" w:rsidRPr="00DB2C48" w:rsidRDefault="00C876EB" w:rsidP="00C876EB">
            <w:pPr>
              <w:widowControl w:val="0"/>
              <w:suppressLineNumbers/>
              <w:tabs>
                <w:tab w:val="left" w:pos="284"/>
              </w:tabs>
              <w:suppressAutoHyphens/>
              <w:jc w:val="both"/>
              <w:rPr>
                <w:sz w:val="24"/>
                <w:szCs w:val="24"/>
              </w:rPr>
            </w:pPr>
          </w:p>
        </w:tc>
        <w:tc>
          <w:tcPr>
            <w:tcW w:w="5015" w:type="dxa"/>
          </w:tcPr>
          <w:p w14:paraId="6BA3B00F" w14:textId="1B86BDE4" w:rsidR="00C876EB" w:rsidRPr="00DD0420" w:rsidRDefault="003161A7" w:rsidP="003161A7">
            <w:pPr>
              <w:pStyle w:val="a8"/>
              <w:suppressLineNumbers/>
              <w:tabs>
                <w:tab w:val="clear" w:pos="1701"/>
              </w:tabs>
              <w:suppressAutoHyphens/>
              <w:spacing w:before="0" w:after="0"/>
              <w:outlineLvl w:val="9"/>
              <w:rPr>
                <w:i/>
                <w:sz w:val="24"/>
                <w:szCs w:val="24"/>
              </w:rPr>
            </w:pPr>
            <w:r w:rsidRPr="00DD0420">
              <w:rPr>
                <w:i/>
                <w:sz w:val="24"/>
                <w:szCs w:val="24"/>
              </w:rPr>
              <w:t>Пропонується у зв’язку із зміною порядку сплати та назви фіксованого платежу</w:t>
            </w:r>
            <w:r>
              <w:rPr>
                <w:i/>
                <w:sz w:val="24"/>
                <w:szCs w:val="24"/>
              </w:rPr>
              <w:t>, оскільки призупинення участі у РДН/ВДР за ініціативою учасника ринку втрачає сенс.</w:t>
            </w:r>
          </w:p>
        </w:tc>
      </w:tr>
      <w:tr w:rsidR="00C876EB" w:rsidRPr="00F143B6" w14:paraId="04B5C56C" w14:textId="77777777" w:rsidTr="00653C16">
        <w:trPr>
          <w:trHeight w:val="283"/>
        </w:trPr>
        <w:tc>
          <w:tcPr>
            <w:tcW w:w="5240" w:type="dxa"/>
          </w:tcPr>
          <w:p w14:paraId="68A9364F" w14:textId="77777777" w:rsidR="00C876EB" w:rsidRPr="00DD0420" w:rsidRDefault="00C876EB" w:rsidP="00C876EB">
            <w:pPr>
              <w:widowControl w:val="0"/>
              <w:suppressLineNumbers/>
              <w:suppressAutoHyphens/>
              <w:jc w:val="both"/>
              <w:rPr>
                <w:rFonts w:ascii="Times New Roman" w:hAnsi="Times New Roman" w:cs="Times New Roman"/>
                <w:sz w:val="24"/>
                <w:szCs w:val="24"/>
              </w:rPr>
            </w:pPr>
          </w:p>
        </w:tc>
        <w:tc>
          <w:tcPr>
            <w:tcW w:w="5115" w:type="dxa"/>
          </w:tcPr>
          <w:p w14:paraId="6E739880" w14:textId="77777777" w:rsidR="00C876EB" w:rsidRPr="00DB2C48" w:rsidRDefault="00C876EB" w:rsidP="00C876EB">
            <w:pPr>
              <w:jc w:val="both"/>
              <w:rPr>
                <w:rFonts w:ascii="Times New Roman" w:hAnsi="Times New Roman" w:cs="Times New Roman"/>
                <w:b/>
                <w:sz w:val="24"/>
                <w:szCs w:val="24"/>
              </w:rPr>
            </w:pPr>
            <w:r w:rsidRPr="00DB2C48">
              <w:rPr>
                <w:rFonts w:ascii="Times New Roman" w:eastAsia="Calibri" w:hAnsi="Times New Roman" w:cs="Times New Roman"/>
                <w:b/>
                <w:sz w:val="24"/>
                <w:szCs w:val="24"/>
              </w:rPr>
              <w:t>2.4.5.</w:t>
            </w:r>
            <w:r w:rsidRPr="00DB2C48">
              <w:rPr>
                <w:rFonts w:ascii="Times New Roman" w:eastAsia="Calibri" w:hAnsi="Times New Roman" w:cs="Times New Roman"/>
                <w:sz w:val="24"/>
                <w:szCs w:val="24"/>
              </w:rPr>
              <w:t xml:space="preserve"> </w:t>
            </w:r>
            <w:r w:rsidRPr="00DB2C48">
              <w:rPr>
                <w:rFonts w:ascii="Times New Roman" w:hAnsi="Times New Roman" w:cs="Times New Roman"/>
                <w:b/>
                <w:sz w:val="24"/>
                <w:szCs w:val="24"/>
              </w:rPr>
              <w:t>Учасник РДН/ВДР має право припинити участь у РДН/ВДР шляхом розірвання договору про участь у РДН та ВДР. Умови розірвання договору про участь у РДН/ВДР визначаються у такому договорі.</w:t>
            </w:r>
          </w:p>
          <w:p w14:paraId="3E9556A2" w14:textId="29F31B85" w:rsidR="00C876EB" w:rsidRPr="00DB2C48" w:rsidRDefault="00C876EB" w:rsidP="00C876EB">
            <w:pPr>
              <w:jc w:val="both"/>
              <w:rPr>
                <w:rFonts w:ascii="Times New Roman" w:hAnsi="Times New Roman" w:cs="Times New Roman"/>
                <w:b/>
                <w:sz w:val="24"/>
                <w:szCs w:val="24"/>
              </w:rPr>
            </w:pPr>
            <w:r w:rsidRPr="00DB2C48">
              <w:rPr>
                <w:rFonts w:ascii="Times New Roman" w:hAnsi="Times New Roman" w:cs="Times New Roman"/>
                <w:b/>
                <w:sz w:val="24"/>
                <w:szCs w:val="24"/>
              </w:rPr>
              <w:t>У разі припинення участі у РДН/ВДР за ініціативою ОР у випадках, передбачених цими Правилами, договір про участь у РДН та ВДР вважається розірваним з дати припинення участі у РДН/ВДР.</w:t>
            </w:r>
          </w:p>
        </w:tc>
        <w:tc>
          <w:tcPr>
            <w:tcW w:w="5015" w:type="dxa"/>
          </w:tcPr>
          <w:p w14:paraId="7CE8CE26" w14:textId="77777777" w:rsidR="00F67E0C" w:rsidRPr="00F67E0C" w:rsidRDefault="00F67E0C" w:rsidP="00C876EB">
            <w:pPr>
              <w:pStyle w:val="a8"/>
              <w:suppressLineNumbers/>
              <w:tabs>
                <w:tab w:val="clear" w:pos="1701"/>
              </w:tabs>
              <w:suppressAutoHyphens/>
              <w:spacing w:before="0" w:after="0"/>
              <w:outlineLvl w:val="9"/>
              <w:rPr>
                <w:b/>
                <w:i/>
                <w:sz w:val="24"/>
                <w:szCs w:val="24"/>
              </w:rPr>
            </w:pPr>
            <w:r w:rsidRPr="00F67E0C">
              <w:rPr>
                <w:b/>
                <w:i/>
                <w:sz w:val="24"/>
                <w:szCs w:val="24"/>
              </w:rPr>
              <w:t xml:space="preserve">Перенесено з пункту 2.4.2. </w:t>
            </w:r>
          </w:p>
          <w:p w14:paraId="022947D7" w14:textId="7A0DC26D" w:rsidR="00C876EB" w:rsidRPr="00DD0420" w:rsidRDefault="00F67E0C" w:rsidP="00C876EB">
            <w:pPr>
              <w:pStyle w:val="a8"/>
              <w:suppressLineNumbers/>
              <w:tabs>
                <w:tab w:val="clear" w:pos="1701"/>
              </w:tabs>
              <w:suppressAutoHyphens/>
              <w:spacing w:before="0" w:after="0"/>
              <w:outlineLvl w:val="9"/>
              <w:rPr>
                <w:i/>
                <w:sz w:val="24"/>
                <w:szCs w:val="24"/>
              </w:rPr>
            </w:pPr>
            <w:r>
              <w:rPr>
                <w:i/>
                <w:sz w:val="24"/>
                <w:szCs w:val="24"/>
              </w:rPr>
              <w:t>У зв’язку з тим, що призупинення участі у РДН/ВДР за ініціативою учасника ринку втрачає сенс через зміну порядку оплати фіксованого платежу, положення пункту 2.4.2  щодо припинення участі учасником ринку доцільно навести після положень пункту 2.4.6 (2.4.4 у новій пропозиції).</w:t>
            </w:r>
          </w:p>
        </w:tc>
      </w:tr>
      <w:tr w:rsidR="00C876EB" w:rsidRPr="00F143B6" w14:paraId="06450CD6" w14:textId="77777777" w:rsidTr="00653C16">
        <w:trPr>
          <w:trHeight w:val="283"/>
        </w:trPr>
        <w:tc>
          <w:tcPr>
            <w:tcW w:w="5240" w:type="dxa"/>
          </w:tcPr>
          <w:p w14:paraId="65EC54D1"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 xml:space="preserve">2.4.7. ОР зобов’язаний припинити участь </w:t>
            </w:r>
            <w:r w:rsidRPr="00DD0420">
              <w:rPr>
                <w:rFonts w:ascii="Times New Roman" w:hAnsi="Times New Roman" w:cs="Times New Roman"/>
                <w:sz w:val="24"/>
                <w:szCs w:val="24"/>
              </w:rPr>
              <w:lastRenderedPageBreak/>
              <w:t>учасника РДН/ВДР, щодо якого відбулася хоча б одна з таких подій:</w:t>
            </w:r>
          </w:p>
          <w:p w14:paraId="367EBFCD"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1) припинено дію договору про врегулювання небалансів з ОСП;</w:t>
            </w:r>
          </w:p>
          <w:p w14:paraId="3790E833"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2) рішення суду про банкрутство або ліквідацію суб’єкта господарювання набрало законної сили;</w:t>
            </w:r>
          </w:p>
          <w:p w14:paraId="4D28C65E"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3) реєстрація припинення суб’єкта господарювання;</w:t>
            </w:r>
          </w:p>
          <w:p w14:paraId="304ED5D2"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4) учасник РДН/ВДР протягом строку, зазначеного в абзаці другому пункту 2.4.6 цієї глави, не усунув порушення, що призвели до призупинення його участі у РДН/ВДР;</w:t>
            </w:r>
          </w:p>
          <w:p w14:paraId="1BBEBB92" w14:textId="7E8A41D1"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5) настала ситуація, передбачена підпунктом 3 пункту 2.1.15 глави 2.1 цього розділу.</w:t>
            </w:r>
          </w:p>
        </w:tc>
        <w:tc>
          <w:tcPr>
            <w:tcW w:w="5115" w:type="dxa"/>
          </w:tcPr>
          <w:p w14:paraId="53C532A8" w14:textId="088DA4CC" w:rsidR="00C876EB" w:rsidRPr="00DB2C48" w:rsidRDefault="00C876EB" w:rsidP="00C876EB">
            <w:pPr>
              <w:pStyle w:val="a8"/>
              <w:suppressLineNumbers/>
              <w:tabs>
                <w:tab w:val="left" w:pos="284"/>
              </w:tabs>
              <w:suppressAutoHyphens/>
              <w:spacing w:before="0" w:after="0" w:line="228" w:lineRule="auto"/>
              <w:rPr>
                <w:sz w:val="24"/>
                <w:szCs w:val="24"/>
              </w:rPr>
            </w:pPr>
            <w:r w:rsidRPr="00DB2C48">
              <w:rPr>
                <w:sz w:val="24"/>
                <w:szCs w:val="24"/>
              </w:rPr>
              <w:lastRenderedPageBreak/>
              <w:t>2.4.</w:t>
            </w:r>
            <w:r w:rsidRPr="00DB2C48">
              <w:rPr>
                <w:b/>
                <w:sz w:val="24"/>
                <w:szCs w:val="24"/>
              </w:rPr>
              <w:t>6</w:t>
            </w:r>
            <w:r w:rsidRPr="00DB2C48">
              <w:rPr>
                <w:sz w:val="24"/>
                <w:szCs w:val="24"/>
              </w:rPr>
              <w:t xml:space="preserve">. ОР зобов’язаний припинити участь </w:t>
            </w:r>
            <w:r w:rsidRPr="00DB2C48">
              <w:rPr>
                <w:sz w:val="24"/>
                <w:szCs w:val="24"/>
              </w:rPr>
              <w:lastRenderedPageBreak/>
              <w:t>учасника РДН/ВДР, щодо якого відбулася хоча б одна з таких подій:</w:t>
            </w:r>
          </w:p>
          <w:p w14:paraId="4F352A6D" w14:textId="77777777" w:rsidR="00C876EB" w:rsidRPr="00DB2C48" w:rsidRDefault="00C876EB" w:rsidP="00C876EB">
            <w:pPr>
              <w:pStyle w:val="a8"/>
              <w:suppressLineNumbers/>
              <w:tabs>
                <w:tab w:val="left" w:pos="284"/>
              </w:tabs>
              <w:suppressAutoHyphens/>
              <w:spacing w:before="0" w:after="0" w:line="228" w:lineRule="auto"/>
              <w:rPr>
                <w:sz w:val="24"/>
                <w:szCs w:val="24"/>
              </w:rPr>
            </w:pPr>
            <w:r w:rsidRPr="00DB2C48">
              <w:rPr>
                <w:sz w:val="24"/>
                <w:szCs w:val="24"/>
              </w:rPr>
              <w:t>1) припинено дію договору про врегулювання небалансів з ОСП;</w:t>
            </w:r>
          </w:p>
          <w:p w14:paraId="63C68E01" w14:textId="16DE9B49" w:rsidR="00C876EB" w:rsidRPr="00DB2C48" w:rsidRDefault="00C876EB" w:rsidP="00C876EB">
            <w:pPr>
              <w:pStyle w:val="a8"/>
              <w:suppressLineNumbers/>
              <w:tabs>
                <w:tab w:val="left" w:pos="284"/>
              </w:tabs>
              <w:suppressAutoHyphens/>
              <w:spacing w:before="0" w:after="0" w:line="228" w:lineRule="auto"/>
              <w:rPr>
                <w:sz w:val="24"/>
                <w:szCs w:val="24"/>
              </w:rPr>
            </w:pPr>
            <w:r w:rsidRPr="00DB2C48">
              <w:rPr>
                <w:sz w:val="24"/>
                <w:szCs w:val="24"/>
              </w:rPr>
              <w:t xml:space="preserve">2) </w:t>
            </w:r>
            <w:r w:rsidRPr="00DB2C48">
              <w:rPr>
                <w:b/>
                <w:sz w:val="24"/>
                <w:szCs w:val="24"/>
              </w:rPr>
              <w:t>судом прийнято постанову про визнання боржника банкрутом та відкриття ліквідаційної процедури/процедури погашення боргів</w:t>
            </w:r>
            <w:r w:rsidRPr="00DB2C48">
              <w:rPr>
                <w:sz w:val="24"/>
                <w:szCs w:val="24"/>
              </w:rPr>
              <w:t>;</w:t>
            </w:r>
          </w:p>
          <w:p w14:paraId="1165FC5F" w14:textId="19E5BEEC" w:rsidR="00C876EB" w:rsidRPr="00DB2C48" w:rsidRDefault="00C876EB" w:rsidP="00C876EB">
            <w:pPr>
              <w:pStyle w:val="a8"/>
              <w:suppressLineNumbers/>
              <w:tabs>
                <w:tab w:val="left" w:pos="284"/>
              </w:tabs>
              <w:suppressAutoHyphens/>
              <w:spacing w:before="0" w:after="0" w:line="228" w:lineRule="auto"/>
              <w:rPr>
                <w:sz w:val="24"/>
                <w:szCs w:val="24"/>
              </w:rPr>
            </w:pPr>
            <w:r w:rsidRPr="00DB2C48">
              <w:rPr>
                <w:sz w:val="24"/>
                <w:szCs w:val="24"/>
              </w:rPr>
              <w:t xml:space="preserve">3) скасовано </w:t>
            </w:r>
            <w:r w:rsidRPr="00DB2C48">
              <w:rPr>
                <w:b/>
                <w:sz w:val="24"/>
                <w:szCs w:val="24"/>
              </w:rPr>
              <w:t xml:space="preserve">державну </w:t>
            </w:r>
            <w:r w:rsidRPr="00DB2C48">
              <w:rPr>
                <w:sz w:val="24"/>
                <w:szCs w:val="24"/>
              </w:rPr>
              <w:t>реєстрацію суб’єкта господарювання;</w:t>
            </w:r>
          </w:p>
          <w:p w14:paraId="108F7685" w14:textId="23626920" w:rsidR="00C876EB" w:rsidRPr="00DB2C48" w:rsidRDefault="00C876EB" w:rsidP="00C876EB">
            <w:pPr>
              <w:pStyle w:val="a8"/>
              <w:suppressLineNumbers/>
              <w:tabs>
                <w:tab w:val="left" w:pos="284"/>
              </w:tabs>
              <w:suppressAutoHyphens/>
              <w:spacing w:before="0" w:after="0" w:line="228" w:lineRule="auto"/>
              <w:rPr>
                <w:sz w:val="24"/>
                <w:szCs w:val="24"/>
              </w:rPr>
            </w:pPr>
            <w:r w:rsidRPr="00DB2C48">
              <w:rPr>
                <w:sz w:val="24"/>
                <w:szCs w:val="24"/>
              </w:rPr>
              <w:t xml:space="preserve">4) учасник РДН/ВДР протягом терміну, зазначеного у </w:t>
            </w:r>
            <w:r w:rsidRPr="00DB2C48">
              <w:rPr>
                <w:b/>
                <w:sz w:val="24"/>
                <w:szCs w:val="24"/>
              </w:rPr>
              <w:t>пункті 2.4.4</w:t>
            </w:r>
            <w:r w:rsidRPr="00DB2C48">
              <w:rPr>
                <w:sz w:val="24"/>
                <w:szCs w:val="24"/>
              </w:rPr>
              <w:t xml:space="preserve"> цієї глави, не усунув порушення, що призвели до призупинення його участі </w:t>
            </w:r>
            <w:r w:rsidRPr="00DB2C48">
              <w:rPr>
                <w:b/>
                <w:sz w:val="24"/>
                <w:szCs w:val="24"/>
              </w:rPr>
              <w:t>у</w:t>
            </w:r>
            <w:r w:rsidRPr="00DB2C48">
              <w:rPr>
                <w:sz w:val="24"/>
                <w:szCs w:val="24"/>
              </w:rPr>
              <w:t xml:space="preserve"> РДН/ВДР;</w:t>
            </w:r>
          </w:p>
          <w:p w14:paraId="40F3BB70" w14:textId="77777777" w:rsidR="00C876EB" w:rsidRPr="00DB2C48" w:rsidRDefault="00C876EB" w:rsidP="00C876EB">
            <w:pPr>
              <w:pStyle w:val="a8"/>
              <w:suppressLineNumbers/>
              <w:tabs>
                <w:tab w:val="clear" w:pos="1701"/>
              </w:tabs>
              <w:suppressAutoHyphens/>
              <w:spacing w:before="0" w:after="0"/>
              <w:outlineLvl w:val="9"/>
              <w:rPr>
                <w:sz w:val="24"/>
                <w:szCs w:val="24"/>
              </w:rPr>
            </w:pPr>
            <w:r w:rsidRPr="00DB2C48">
              <w:rPr>
                <w:sz w:val="24"/>
                <w:szCs w:val="24"/>
              </w:rPr>
              <w:t>5) настала ситуація, передбачена підпунктом 3 пункту 2.1.15 глави 2.1 цього розділу.</w:t>
            </w:r>
          </w:p>
          <w:p w14:paraId="7F2E9738" w14:textId="271829AC" w:rsidR="00C876EB" w:rsidRPr="00DB2C48" w:rsidRDefault="00C876EB" w:rsidP="00C876EB">
            <w:pPr>
              <w:pStyle w:val="a8"/>
              <w:suppressLineNumbers/>
              <w:tabs>
                <w:tab w:val="clear" w:pos="1701"/>
              </w:tabs>
              <w:suppressAutoHyphens/>
              <w:spacing w:before="0" w:after="0"/>
              <w:outlineLvl w:val="9"/>
              <w:rPr>
                <w:b/>
                <w:sz w:val="24"/>
                <w:szCs w:val="24"/>
              </w:rPr>
            </w:pPr>
            <w:r w:rsidRPr="00DB2C48">
              <w:rPr>
                <w:b/>
                <w:sz w:val="24"/>
                <w:szCs w:val="24"/>
              </w:rPr>
              <w:t>6) з дати останньої оплати фіксованого платежу за користування програмним забезпеченням ОР пройшло 6 місяців.</w:t>
            </w:r>
          </w:p>
        </w:tc>
        <w:tc>
          <w:tcPr>
            <w:tcW w:w="5015" w:type="dxa"/>
          </w:tcPr>
          <w:p w14:paraId="7D9B1031" w14:textId="1CF373BD" w:rsidR="00C876EB" w:rsidRPr="00DD0420" w:rsidRDefault="00F67E0C" w:rsidP="00C876EB">
            <w:pPr>
              <w:pStyle w:val="a8"/>
              <w:suppressLineNumbers/>
              <w:tabs>
                <w:tab w:val="clear" w:pos="1701"/>
              </w:tabs>
              <w:suppressAutoHyphens/>
              <w:spacing w:before="0" w:after="0"/>
              <w:outlineLvl w:val="9"/>
              <w:rPr>
                <w:i/>
                <w:sz w:val="24"/>
                <w:szCs w:val="24"/>
              </w:rPr>
            </w:pPr>
            <w:r w:rsidRPr="00DD0420">
              <w:rPr>
                <w:i/>
                <w:sz w:val="24"/>
                <w:szCs w:val="24"/>
              </w:rPr>
              <w:lastRenderedPageBreak/>
              <w:t>П</w:t>
            </w:r>
            <w:r>
              <w:rPr>
                <w:i/>
                <w:sz w:val="24"/>
                <w:szCs w:val="24"/>
              </w:rPr>
              <w:t>ропозиції до пункту надаються</w:t>
            </w:r>
            <w:r w:rsidRPr="00DD0420">
              <w:rPr>
                <w:i/>
                <w:sz w:val="24"/>
                <w:szCs w:val="24"/>
              </w:rPr>
              <w:t xml:space="preserve"> у зв’язку із </w:t>
            </w:r>
            <w:r w:rsidRPr="00DD0420">
              <w:rPr>
                <w:i/>
                <w:sz w:val="24"/>
                <w:szCs w:val="24"/>
              </w:rPr>
              <w:lastRenderedPageBreak/>
              <w:t>зміною порядку сплати та назви фіксованого платежу.</w:t>
            </w:r>
          </w:p>
          <w:p w14:paraId="396C2E9D" w14:textId="0056E07A" w:rsidR="00C876EB" w:rsidRPr="00DD0420" w:rsidRDefault="00F67E0C" w:rsidP="00F67E0C">
            <w:pPr>
              <w:pStyle w:val="a8"/>
              <w:suppressLineNumbers/>
              <w:tabs>
                <w:tab w:val="clear" w:pos="1701"/>
              </w:tabs>
              <w:suppressAutoHyphens/>
              <w:spacing w:before="0" w:after="0"/>
              <w:outlineLvl w:val="9"/>
              <w:rPr>
                <w:i/>
                <w:sz w:val="24"/>
                <w:szCs w:val="24"/>
              </w:rPr>
            </w:pPr>
            <w:r>
              <w:rPr>
                <w:i/>
                <w:sz w:val="24"/>
                <w:szCs w:val="24"/>
              </w:rPr>
              <w:t>Також, пропонуються уточнення для п</w:t>
            </w:r>
            <w:r w:rsidR="00C876EB" w:rsidRPr="00DD0420">
              <w:rPr>
                <w:i/>
                <w:sz w:val="24"/>
                <w:szCs w:val="24"/>
              </w:rPr>
              <w:t xml:space="preserve">риведення </w:t>
            </w:r>
            <w:r>
              <w:rPr>
                <w:i/>
                <w:sz w:val="24"/>
                <w:szCs w:val="24"/>
              </w:rPr>
              <w:t xml:space="preserve">формулювань підпункту 2 та 3 </w:t>
            </w:r>
            <w:r w:rsidR="00C876EB" w:rsidRPr="00DD0420">
              <w:rPr>
                <w:i/>
                <w:sz w:val="24"/>
                <w:szCs w:val="24"/>
              </w:rPr>
              <w:t>у відповідність до законодавства</w:t>
            </w:r>
            <w:r>
              <w:rPr>
                <w:i/>
                <w:sz w:val="24"/>
                <w:szCs w:val="24"/>
              </w:rPr>
              <w:t>.</w:t>
            </w:r>
          </w:p>
        </w:tc>
      </w:tr>
      <w:tr w:rsidR="00C876EB" w:rsidRPr="00F143B6" w14:paraId="7B32562E" w14:textId="77777777" w:rsidTr="00653C16">
        <w:trPr>
          <w:trHeight w:val="283"/>
        </w:trPr>
        <w:tc>
          <w:tcPr>
            <w:tcW w:w="5240" w:type="dxa"/>
          </w:tcPr>
          <w:p w14:paraId="37F522F6"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lastRenderedPageBreak/>
              <w:t>2.4.8. ОР у разі прийняття рішення щодо призупинення або припинення участі у РДН/ВДР щодо будь-якого учасника РДН/ВДР в одноденний строк:</w:t>
            </w:r>
          </w:p>
          <w:p w14:paraId="524B1866"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1) надає учаснику РДН/ВДР повідомлення про призупинення або припинення його участі у РДН/ВДР з відповідним обґрунтуванням;</w:t>
            </w:r>
          </w:p>
          <w:p w14:paraId="06267787" w14:textId="67B9304C"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 xml:space="preserve">2) інформує Регулятора, ОСП, уповноважений банк та інших учасників РДН/ВДР шляхом оприлюднення на власному </w:t>
            </w:r>
            <w:proofErr w:type="spellStart"/>
            <w:r w:rsidRPr="00DD0420">
              <w:rPr>
                <w:rFonts w:ascii="Times New Roman" w:hAnsi="Times New Roman" w:cs="Times New Roman"/>
                <w:sz w:val="24"/>
                <w:szCs w:val="24"/>
              </w:rPr>
              <w:t>вебсайті</w:t>
            </w:r>
            <w:proofErr w:type="spellEnd"/>
            <w:r w:rsidRPr="00DD0420">
              <w:rPr>
                <w:rFonts w:ascii="Times New Roman" w:hAnsi="Times New Roman" w:cs="Times New Roman"/>
                <w:sz w:val="24"/>
                <w:szCs w:val="24"/>
              </w:rPr>
              <w:t xml:space="preserve"> інформації щодо призупинення або припинення участі у РДН/ВДР відповідного учасника.</w:t>
            </w:r>
          </w:p>
        </w:tc>
        <w:tc>
          <w:tcPr>
            <w:tcW w:w="5115" w:type="dxa"/>
          </w:tcPr>
          <w:p w14:paraId="6F0C760E" w14:textId="7396A4A8" w:rsidR="00C876EB" w:rsidRPr="00DB2C48" w:rsidRDefault="00C876EB" w:rsidP="00C876EB">
            <w:pPr>
              <w:widowControl w:val="0"/>
              <w:suppressLineNumbers/>
              <w:tabs>
                <w:tab w:val="left" w:pos="284"/>
              </w:tabs>
              <w:suppressAutoHyphens/>
              <w:jc w:val="both"/>
              <w:rPr>
                <w:rFonts w:ascii="Times New Roman" w:hAnsi="Times New Roman" w:cs="Times New Roman"/>
                <w:sz w:val="24"/>
                <w:szCs w:val="24"/>
              </w:rPr>
            </w:pPr>
            <w:r w:rsidRPr="00DB2C48">
              <w:rPr>
                <w:rFonts w:ascii="Times New Roman" w:hAnsi="Times New Roman" w:cs="Times New Roman"/>
                <w:sz w:val="24"/>
                <w:szCs w:val="24"/>
              </w:rPr>
              <w:t>2.4.</w:t>
            </w:r>
            <w:r w:rsidRPr="00DB2C48">
              <w:rPr>
                <w:rFonts w:ascii="Times New Roman" w:hAnsi="Times New Roman" w:cs="Times New Roman"/>
                <w:b/>
                <w:sz w:val="24"/>
                <w:szCs w:val="24"/>
              </w:rPr>
              <w:t>7.</w:t>
            </w:r>
            <w:r w:rsidRPr="00DB2C48">
              <w:rPr>
                <w:rFonts w:ascii="Times New Roman" w:hAnsi="Times New Roman" w:cs="Times New Roman"/>
                <w:sz w:val="24"/>
                <w:szCs w:val="24"/>
              </w:rPr>
              <w:t xml:space="preserve"> ОР у разі </w:t>
            </w:r>
            <w:r w:rsidRPr="00DB2C48">
              <w:rPr>
                <w:rFonts w:ascii="Times New Roman" w:hAnsi="Times New Roman" w:cs="Times New Roman"/>
                <w:b/>
                <w:strike/>
                <w:sz w:val="24"/>
                <w:szCs w:val="24"/>
              </w:rPr>
              <w:t>прийняття рішення щодо</w:t>
            </w:r>
            <w:r w:rsidRPr="00DB2C48">
              <w:rPr>
                <w:rFonts w:ascii="Times New Roman" w:hAnsi="Times New Roman" w:cs="Times New Roman"/>
                <w:sz w:val="24"/>
                <w:szCs w:val="24"/>
              </w:rPr>
              <w:t xml:space="preserve"> призупинення або припинення участі у РДН/ВДР </w:t>
            </w:r>
            <w:r w:rsidRPr="00DB2C48">
              <w:rPr>
                <w:rFonts w:ascii="Times New Roman" w:hAnsi="Times New Roman" w:cs="Times New Roman"/>
                <w:b/>
                <w:strike/>
                <w:sz w:val="24"/>
                <w:szCs w:val="24"/>
              </w:rPr>
              <w:t>щодо</w:t>
            </w:r>
            <w:r w:rsidRPr="00DB2C48">
              <w:rPr>
                <w:rFonts w:ascii="Times New Roman" w:hAnsi="Times New Roman" w:cs="Times New Roman"/>
                <w:sz w:val="24"/>
                <w:szCs w:val="24"/>
              </w:rPr>
              <w:t xml:space="preserve"> будь-якого учасника РДН/ВДР </w:t>
            </w:r>
            <w:r w:rsidRPr="00DB2C48">
              <w:rPr>
                <w:rFonts w:ascii="Times New Roman" w:hAnsi="Times New Roman" w:cs="Times New Roman"/>
                <w:b/>
                <w:strike/>
                <w:sz w:val="24"/>
                <w:szCs w:val="24"/>
              </w:rPr>
              <w:t>в одноденний термін</w:t>
            </w:r>
            <w:r w:rsidRPr="00DB2C48">
              <w:rPr>
                <w:rFonts w:ascii="Times New Roman" w:hAnsi="Times New Roman" w:cs="Times New Roman"/>
                <w:sz w:val="24"/>
                <w:szCs w:val="24"/>
              </w:rPr>
              <w:t>:</w:t>
            </w:r>
          </w:p>
          <w:p w14:paraId="4C19E8AD" w14:textId="7FC00D7A" w:rsidR="00C876EB" w:rsidRPr="00DB2C48" w:rsidRDefault="00C876EB" w:rsidP="00C876EB">
            <w:pPr>
              <w:widowControl w:val="0"/>
              <w:suppressLineNumbers/>
              <w:tabs>
                <w:tab w:val="left" w:pos="284"/>
              </w:tabs>
              <w:suppressAutoHyphens/>
              <w:jc w:val="both"/>
              <w:rPr>
                <w:rFonts w:ascii="Times New Roman" w:hAnsi="Times New Roman" w:cs="Times New Roman"/>
                <w:sz w:val="24"/>
                <w:szCs w:val="24"/>
              </w:rPr>
            </w:pPr>
            <w:r w:rsidRPr="00DB2C48">
              <w:rPr>
                <w:rFonts w:ascii="Times New Roman" w:hAnsi="Times New Roman" w:cs="Times New Roman"/>
                <w:sz w:val="24"/>
                <w:szCs w:val="24"/>
              </w:rPr>
              <w:t>1) надає відповідному учаснику РДН/ВДР повідомлення про призупинення або припинення його участі у РДН/ВДР з відповідним обґрунтуванням;</w:t>
            </w:r>
          </w:p>
          <w:p w14:paraId="3055BC62" w14:textId="77777777" w:rsidR="00C876EB" w:rsidRPr="00DB2C48" w:rsidRDefault="00C876EB" w:rsidP="00C876EB">
            <w:pPr>
              <w:widowControl w:val="0"/>
              <w:suppressLineNumbers/>
              <w:tabs>
                <w:tab w:val="left" w:pos="284"/>
              </w:tabs>
              <w:suppressAutoHyphens/>
              <w:jc w:val="both"/>
              <w:rPr>
                <w:rFonts w:ascii="Times New Roman" w:hAnsi="Times New Roman" w:cs="Times New Roman"/>
                <w:b/>
                <w:sz w:val="24"/>
                <w:szCs w:val="24"/>
              </w:rPr>
            </w:pPr>
            <w:r w:rsidRPr="00DB2C48">
              <w:rPr>
                <w:rFonts w:ascii="Times New Roman" w:hAnsi="Times New Roman" w:cs="Times New Roman"/>
                <w:b/>
                <w:sz w:val="24"/>
                <w:szCs w:val="24"/>
              </w:rPr>
              <w:t>2) припиняє доступ відповідного учасника РДН/ВДР до торгів на РДН та торгів на ВДР;</w:t>
            </w:r>
          </w:p>
          <w:p w14:paraId="665D2590" w14:textId="77777777" w:rsidR="00C876EB" w:rsidRPr="00DB2C48" w:rsidRDefault="00C876EB" w:rsidP="00C876EB">
            <w:pPr>
              <w:widowControl w:val="0"/>
              <w:suppressLineNumbers/>
              <w:tabs>
                <w:tab w:val="left" w:pos="284"/>
              </w:tabs>
              <w:suppressAutoHyphens/>
              <w:jc w:val="both"/>
              <w:rPr>
                <w:rFonts w:ascii="Times New Roman" w:hAnsi="Times New Roman" w:cs="Times New Roman"/>
                <w:sz w:val="24"/>
                <w:szCs w:val="24"/>
              </w:rPr>
            </w:pPr>
            <w:r w:rsidRPr="00DB2C48">
              <w:rPr>
                <w:rFonts w:ascii="Times New Roman" w:hAnsi="Times New Roman" w:cs="Times New Roman"/>
                <w:sz w:val="24"/>
                <w:szCs w:val="24"/>
              </w:rPr>
              <w:t>3) інформує Регулятора, ОСП, банк(и), в якому(-</w:t>
            </w:r>
            <w:proofErr w:type="spellStart"/>
            <w:r w:rsidRPr="00DB2C48">
              <w:rPr>
                <w:rFonts w:ascii="Times New Roman" w:hAnsi="Times New Roman" w:cs="Times New Roman"/>
                <w:sz w:val="24"/>
                <w:szCs w:val="24"/>
              </w:rPr>
              <w:t>их</w:t>
            </w:r>
            <w:proofErr w:type="spellEnd"/>
            <w:r w:rsidRPr="00DB2C48">
              <w:rPr>
                <w:rFonts w:ascii="Times New Roman" w:hAnsi="Times New Roman" w:cs="Times New Roman"/>
                <w:sz w:val="24"/>
                <w:szCs w:val="24"/>
              </w:rPr>
              <w:t>) відкрито</w:t>
            </w:r>
            <w:r w:rsidRPr="00DB2C48">
              <w:rPr>
                <w:rFonts w:ascii="Times New Roman" w:hAnsi="Times New Roman" w:cs="Times New Roman"/>
                <w:b/>
                <w:sz w:val="24"/>
                <w:szCs w:val="24"/>
              </w:rPr>
              <w:t xml:space="preserve"> рахунок(-</w:t>
            </w:r>
            <w:proofErr w:type="spellStart"/>
            <w:r w:rsidRPr="00DB2C48">
              <w:rPr>
                <w:rFonts w:ascii="Times New Roman" w:hAnsi="Times New Roman" w:cs="Times New Roman"/>
                <w:b/>
                <w:sz w:val="24"/>
                <w:szCs w:val="24"/>
              </w:rPr>
              <w:t>нки</w:t>
            </w:r>
            <w:proofErr w:type="spellEnd"/>
            <w:r w:rsidRPr="00DB2C48">
              <w:rPr>
                <w:rFonts w:ascii="Times New Roman" w:hAnsi="Times New Roman" w:cs="Times New Roman"/>
                <w:b/>
                <w:sz w:val="24"/>
                <w:szCs w:val="24"/>
              </w:rPr>
              <w:t xml:space="preserve">)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такого учасника РДН/ВДР, та інших</w:t>
            </w:r>
            <w:r w:rsidRPr="00DB2C48">
              <w:rPr>
                <w:rFonts w:ascii="Times New Roman" w:hAnsi="Times New Roman" w:cs="Times New Roman"/>
                <w:sz w:val="24"/>
                <w:szCs w:val="24"/>
              </w:rPr>
              <w:t xml:space="preserve"> учасників РДН/ВДР шляхом оприлюднення на власному </w:t>
            </w:r>
            <w:proofErr w:type="spellStart"/>
            <w:r w:rsidRPr="00DB2C48">
              <w:rPr>
                <w:rFonts w:ascii="Times New Roman" w:hAnsi="Times New Roman" w:cs="Times New Roman"/>
                <w:sz w:val="24"/>
                <w:szCs w:val="24"/>
              </w:rPr>
              <w:t>вебсайті</w:t>
            </w:r>
            <w:proofErr w:type="spellEnd"/>
            <w:r w:rsidRPr="00DB2C48">
              <w:rPr>
                <w:rFonts w:ascii="Times New Roman" w:hAnsi="Times New Roman" w:cs="Times New Roman"/>
                <w:sz w:val="24"/>
                <w:szCs w:val="24"/>
              </w:rPr>
              <w:t xml:space="preserve"> інформації щодо призупинення або припинення участі у РДН/ВДР відповідного учасника;</w:t>
            </w:r>
          </w:p>
          <w:p w14:paraId="0CC41B36" w14:textId="0F4C3360" w:rsidR="00C876EB" w:rsidRPr="00DB2C48" w:rsidRDefault="00C876EB" w:rsidP="00C876EB">
            <w:pPr>
              <w:pStyle w:val="a8"/>
              <w:suppressLineNumbers/>
              <w:tabs>
                <w:tab w:val="clear" w:pos="1701"/>
              </w:tabs>
              <w:suppressAutoHyphens/>
              <w:spacing w:before="0" w:after="0"/>
              <w:outlineLvl w:val="9"/>
              <w:rPr>
                <w:b/>
                <w:sz w:val="24"/>
                <w:szCs w:val="24"/>
              </w:rPr>
            </w:pPr>
            <w:r w:rsidRPr="00DB2C48">
              <w:rPr>
                <w:b/>
                <w:sz w:val="24"/>
                <w:szCs w:val="24"/>
              </w:rPr>
              <w:t xml:space="preserve">4) не здійснює нарахування фіксованого </w:t>
            </w:r>
            <w:r w:rsidRPr="00DB2C48">
              <w:rPr>
                <w:b/>
                <w:sz w:val="24"/>
                <w:szCs w:val="24"/>
              </w:rPr>
              <w:lastRenderedPageBreak/>
              <w:t>платежу за користування програмним забезпеченням ОР.</w:t>
            </w:r>
          </w:p>
        </w:tc>
        <w:tc>
          <w:tcPr>
            <w:tcW w:w="5015" w:type="dxa"/>
          </w:tcPr>
          <w:p w14:paraId="25D0F349" w14:textId="77777777" w:rsidR="00196205" w:rsidRPr="00DD0420" w:rsidRDefault="00C876EB" w:rsidP="00196205">
            <w:pPr>
              <w:pStyle w:val="a8"/>
              <w:suppressLineNumbers/>
              <w:tabs>
                <w:tab w:val="clear" w:pos="1701"/>
              </w:tabs>
              <w:suppressAutoHyphens/>
              <w:spacing w:before="0" w:after="0"/>
              <w:outlineLvl w:val="9"/>
              <w:rPr>
                <w:i/>
                <w:sz w:val="24"/>
                <w:szCs w:val="24"/>
              </w:rPr>
            </w:pPr>
            <w:r w:rsidRPr="00DD0420">
              <w:rPr>
                <w:i/>
                <w:sz w:val="24"/>
                <w:szCs w:val="24"/>
              </w:rPr>
              <w:lastRenderedPageBreak/>
              <w:t xml:space="preserve">Пропонується у зв’язку із зміною порядку сплати </w:t>
            </w:r>
            <w:r w:rsidR="00196205" w:rsidRPr="00DD0420">
              <w:rPr>
                <w:i/>
                <w:sz w:val="24"/>
                <w:szCs w:val="24"/>
              </w:rPr>
              <w:t>та назви фіксованого платежу.</w:t>
            </w:r>
          </w:p>
          <w:p w14:paraId="5A549DB0" w14:textId="35348172" w:rsidR="00C876EB" w:rsidRPr="00DD0420" w:rsidRDefault="00196205" w:rsidP="00196205">
            <w:pPr>
              <w:pStyle w:val="a8"/>
              <w:suppressLineNumbers/>
              <w:tabs>
                <w:tab w:val="clear" w:pos="1701"/>
              </w:tabs>
              <w:suppressAutoHyphens/>
              <w:spacing w:before="0" w:after="0"/>
              <w:outlineLvl w:val="9"/>
              <w:rPr>
                <w:i/>
                <w:sz w:val="24"/>
                <w:szCs w:val="24"/>
              </w:rPr>
            </w:pPr>
            <w:r>
              <w:rPr>
                <w:i/>
                <w:sz w:val="24"/>
                <w:szCs w:val="24"/>
              </w:rPr>
              <w:t>Також, п</w:t>
            </w:r>
            <w:r w:rsidR="00C876EB" w:rsidRPr="00DD0420">
              <w:rPr>
                <w:i/>
                <w:sz w:val="24"/>
                <w:szCs w:val="24"/>
              </w:rPr>
              <w:t xml:space="preserve">ропонуються уточнення у зв’язку з розширенням переліку банків, з якими може взаємодіяти ОР </w:t>
            </w:r>
          </w:p>
        </w:tc>
      </w:tr>
      <w:tr w:rsidR="00C876EB" w:rsidRPr="00F143B6" w14:paraId="4575AC9F" w14:textId="77777777" w:rsidTr="00653C16">
        <w:trPr>
          <w:trHeight w:val="283"/>
        </w:trPr>
        <w:tc>
          <w:tcPr>
            <w:tcW w:w="5240" w:type="dxa"/>
          </w:tcPr>
          <w:p w14:paraId="4E434CA1" w14:textId="39A25E4E"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2.4.9. Рішення щодо призупинення або припинення участі у РДН/ВДР за ініціативою ОР вступає в силу з 00:00 години доби, наступної за днем відправлення відповідного повідомлення ОР.</w:t>
            </w:r>
          </w:p>
        </w:tc>
        <w:tc>
          <w:tcPr>
            <w:tcW w:w="5115" w:type="dxa"/>
          </w:tcPr>
          <w:p w14:paraId="546E2C52" w14:textId="0E83E349" w:rsidR="00C876EB" w:rsidRPr="00DB2C48" w:rsidRDefault="00C876EB" w:rsidP="00C876EB">
            <w:pPr>
              <w:pStyle w:val="a8"/>
              <w:suppressLineNumbers/>
              <w:suppressAutoHyphens/>
              <w:spacing w:before="0" w:after="0"/>
              <w:rPr>
                <w:b/>
                <w:sz w:val="24"/>
                <w:szCs w:val="24"/>
              </w:rPr>
            </w:pPr>
            <w:r w:rsidRPr="00DB2C48">
              <w:rPr>
                <w:sz w:val="24"/>
                <w:szCs w:val="24"/>
              </w:rPr>
              <w:t>2.4.</w:t>
            </w:r>
            <w:r w:rsidRPr="00DB2C48">
              <w:rPr>
                <w:b/>
                <w:sz w:val="24"/>
                <w:szCs w:val="24"/>
              </w:rPr>
              <w:t>8.</w:t>
            </w:r>
            <w:r w:rsidRPr="00DB2C48">
              <w:rPr>
                <w:sz w:val="24"/>
                <w:szCs w:val="24"/>
              </w:rPr>
              <w:t xml:space="preserve"> </w:t>
            </w:r>
            <w:r w:rsidRPr="00DB2C48">
              <w:rPr>
                <w:b/>
                <w:sz w:val="24"/>
                <w:szCs w:val="24"/>
              </w:rPr>
              <w:t>Призупинення участі у РДН/ВДР застосовується з другого календарного дня, що є наступним за днем відправлення відповідного повідомлення ОР учаснику РДН/ВДР.</w:t>
            </w:r>
          </w:p>
          <w:p w14:paraId="21A73057" w14:textId="13A1D700" w:rsidR="00C876EB" w:rsidRPr="00DB2C48" w:rsidRDefault="00C876EB" w:rsidP="00C876EB">
            <w:pPr>
              <w:pStyle w:val="a8"/>
              <w:suppressLineNumbers/>
              <w:suppressAutoHyphens/>
              <w:spacing w:before="0" w:after="0"/>
              <w:rPr>
                <w:b/>
                <w:sz w:val="24"/>
                <w:szCs w:val="24"/>
              </w:rPr>
            </w:pPr>
            <w:r w:rsidRPr="00DB2C48">
              <w:rPr>
                <w:b/>
                <w:sz w:val="24"/>
                <w:szCs w:val="24"/>
              </w:rPr>
              <w:t>Припинення участі у РДН/ВДР застосовується з д</w:t>
            </w:r>
            <w:r w:rsidR="00373F92" w:rsidRPr="00DB2C48">
              <w:rPr>
                <w:b/>
                <w:sz w:val="24"/>
                <w:szCs w:val="24"/>
              </w:rPr>
              <w:t>ня</w:t>
            </w:r>
            <w:r w:rsidRPr="00DB2C48">
              <w:rPr>
                <w:b/>
                <w:sz w:val="24"/>
                <w:szCs w:val="24"/>
              </w:rPr>
              <w:t>, вказано</w:t>
            </w:r>
            <w:r w:rsidR="00373F92" w:rsidRPr="00DB2C48">
              <w:rPr>
                <w:b/>
                <w:sz w:val="24"/>
                <w:szCs w:val="24"/>
              </w:rPr>
              <w:t>го</w:t>
            </w:r>
            <w:r w:rsidRPr="00DB2C48">
              <w:rPr>
                <w:b/>
                <w:sz w:val="24"/>
                <w:szCs w:val="24"/>
              </w:rPr>
              <w:t xml:space="preserve"> у відповідному повідомленні ОР. </w:t>
            </w:r>
          </w:p>
          <w:p w14:paraId="06DF925C" w14:textId="25F63853" w:rsidR="00C876EB" w:rsidRPr="00DB2C48" w:rsidRDefault="00C876EB" w:rsidP="00C876EB">
            <w:pPr>
              <w:pStyle w:val="a8"/>
              <w:suppressLineNumbers/>
              <w:tabs>
                <w:tab w:val="clear" w:pos="1701"/>
              </w:tabs>
              <w:suppressAutoHyphens/>
              <w:spacing w:before="0" w:after="0"/>
              <w:outlineLvl w:val="9"/>
              <w:rPr>
                <w:b/>
                <w:sz w:val="24"/>
                <w:szCs w:val="24"/>
              </w:rPr>
            </w:pPr>
            <w:r w:rsidRPr="00DB2C48">
              <w:rPr>
                <w:b/>
                <w:sz w:val="24"/>
                <w:szCs w:val="24"/>
              </w:rPr>
              <w:t>Заявки учасника РДН/ВДР, подані в програмному забезпеченні ОР щодо доби постачання, що припадає на період призупинення або припинення його участі у РДН/ВДР, скасовуються програмним забезпеченням ОР.</w:t>
            </w:r>
          </w:p>
        </w:tc>
        <w:tc>
          <w:tcPr>
            <w:tcW w:w="5015" w:type="dxa"/>
          </w:tcPr>
          <w:p w14:paraId="49FE8D0B" w14:textId="06195798" w:rsidR="00C876EB" w:rsidRPr="00DD0420" w:rsidRDefault="00C876EB" w:rsidP="00373F92">
            <w:pPr>
              <w:pStyle w:val="a8"/>
              <w:suppressLineNumbers/>
              <w:tabs>
                <w:tab w:val="clear" w:pos="1701"/>
              </w:tabs>
              <w:suppressAutoHyphens/>
              <w:spacing w:before="0" w:after="0"/>
              <w:outlineLvl w:val="9"/>
              <w:rPr>
                <w:i/>
                <w:sz w:val="24"/>
                <w:szCs w:val="24"/>
              </w:rPr>
            </w:pPr>
            <w:r w:rsidRPr="00DD0420">
              <w:rPr>
                <w:i/>
                <w:sz w:val="24"/>
                <w:szCs w:val="24"/>
              </w:rPr>
              <w:t xml:space="preserve">Пропонується </w:t>
            </w:r>
            <w:r w:rsidR="00373F92">
              <w:rPr>
                <w:i/>
                <w:sz w:val="24"/>
                <w:szCs w:val="24"/>
              </w:rPr>
              <w:t>уточнення для запобігання випадкам, коли призупинення застосовується щодо доби на яку пройшли торги на РДН, але не завершилися ще торги на ВДР</w:t>
            </w:r>
            <w:r w:rsidRPr="00DD0420">
              <w:rPr>
                <w:i/>
                <w:sz w:val="24"/>
                <w:szCs w:val="24"/>
              </w:rPr>
              <w:t>.</w:t>
            </w:r>
          </w:p>
        </w:tc>
      </w:tr>
      <w:tr w:rsidR="00C876EB" w:rsidRPr="00F143B6" w14:paraId="76D2429D" w14:textId="77777777" w:rsidTr="00653C16">
        <w:trPr>
          <w:trHeight w:val="283"/>
        </w:trPr>
        <w:tc>
          <w:tcPr>
            <w:tcW w:w="5240" w:type="dxa"/>
          </w:tcPr>
          <w:p w14:paraId="09940CFC"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2.4.10. У разі призупинення або припинення участі у РДН/ВДР ОР щодо відповідного учасника РДН/ВДР зобов’язаний:</w:t>
            </w:r>
          </w:p>
          <w:p w14:paraId="0FC2D007"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1) закрити доступ до торгів на РДН та ВДР;</w:t>
            </w:r>
          </w:p>
          <w:p w14:paraId="21D3128E" w14:textId="6884AB00"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2) не здійснювати нарахування фіксованого платежу за участь у РДН/ВДР у випадку припинення участі у РДН/ВДР або якщо призупинення відбулось за ініціативою учасника РДН/ВДР.</w:t>
            </w:r>
          </w:p>
        </w:tc>
        <w:tc>
          <w:tcPr>
            <w:tcW w:w="5115" w:type="dxa"/>
          </w:tcPr>
          <w:p w14:paraId="397B9147" w14:textId="4931FD57" w:rsidR="00C876EB" w:rsidRPr="00DB2C48" w:rsidRDefault="00196205" w:rsidP="00196205">
            <w:pPr>
              <w:pStyle w:val="a8"/>
              <w:suppressLineNumbers/>
              <w:tabs>
                <w:tab w:val="clear" w:pos="1701"/>
              </w:tabs>
              <w:suppressAutoHyphens/>
              <w:spacing w:before="0" w:after="0"/>
              <w:outlineLvl w:val="9"/>
              <w:rPr>
                <w:b/>
                <w:sz w:val="24"/>
                <w:szCs w:val="24"/>
              </w:rPr>
            </w:pPr>
            <w:r w:rsidRPr="00DB2C48">
              <w:rPr>
                <w:b/>
                <w:sz w:val="24"/>
                <w:szCs w:val="24"/>
              </w:rPr>
              <w:t xml:space="preserve">Перенести до </w:t>
            </w:r>
            <w:r w:rsidR="00373F92" w:rsidRPr="00DB2C48">
              <w:rPr>
                <w:b/>
                <w:sz w:val="24"/>
                <w:szCs w:val="24"/>
              </w:rPr>
              <w:t xml:space="preserve">нового </w:t>
            </w:r>
            <w:r w:rsidRPr="00DB2C48">
              <w:rPr>
                <w:b/>
                <w:sz w:val="24"/>
                <w:szCs w:val="24"/>
              </w:rPr>
              <w:t>п. 2.4.7</w:t>
            </w:r>
            <w:r w:rsidR="00373F92" w:rsidRPr="00DB2C48">
              <w:rPr>
                <w:b/>
                <w:sz w:val="24"/>
                <w:szCs w:val="24"/>
              </w:rPr>
              <w:t>.</w:t>
            </w:r>
          </w:p>
        </w:tc>
        <w:tc>
          <w:tcPr>
            <w:tcW w:w="5015" w:type="dxa"/>
          </w:tcPr>
          <w:p w14:paraId="54811367" w14:textId="4E662DF3" w:rsidR="00C876EB" w:rsidRPr="00DD0420" w:rsidRDefault="00196205" w:rsidP="00373F92">
            <w:pPr>
              <w:pStyle w:val="a8"/>
              <w:suppressLineNumbers/>
              <w:tabs>
                <w:tab w:val="clear" w:pos="1701"/>
              </w:tabs>
              <w:suppressAutoHyphens/>
              <w:spacing w:before="0" w:after="0"/>
              <w:outlineLvl w:val="9"/>
              <w:rPr>
                <w:i/>
                <w:sz w:val="24"/>
                <w:szCs w:val="24"/>
              </w:rPr>
            </w:pPr>
            <w:r>
              <w:rPr>
                <w:i/>
                <w:sz w:val="24"/>
                <w:szCs w:val="24"/>
              </w:rPr>
              <w:t>Пропонуємо об’єднати пункти 2.4.10 та 2.4.8, оскільки ними описується один і той же випадок</w:t>
            </w:r>
            <w:r w:rsidR="00373F92">
              <w:rPr>
                <w:i/>
                <w:sz w:val="24"/>
                <w:szCs w:val="24"/>
              </w:rPr>
              <w:t>.</w:t>
            </w:r>
          </w:p>
        </w:tc>
      </w:tr>
      <w:tr w:rsidR="00C876EB" w:rsidRPr="00F143B6" w14:paraId="77AB24F1" w14:textId="77777777" w:rsidTr="00653C16">
        <w:trPr>
          <w:trHeight w:val="283"/>
        </w:trPr>
        <w:tc>
          <w:tcPr>
            <w:tcW w:w="5240" w:type="dxa"/>
          </w:tcPr>
          <w:p w14:paraId="5AB73181" w14:textId="7E073C10"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2.4.11. Учасник РДН/ВДР має усунути причини, що призвели до призупинення його участі у РДН/ВДР, та надати ОР відповідні підтвердження.</w:t>
            </w:r>
          </w:p>
        </w:tc>
        <w:tc>
          <w:tcPr>
            <w:tcW w:w="5115" w:type="dxa"/>
          </w:tcPr>
          <w:p w14:paraId="40F30837" w14:textId="37400150" w:rsidR="00C876EB" w:rsidRPr="00DB2C48" w:rsidRDefault="00C876EB" w:rsidP="00C876EB">
            <w:pPr>
              <w:widowControl w:val="0"/>
              <w:suppressLineNumbers/>
              <w:tabs>
                <w:tab w:val="left" w:pos="284"/>
              </w:tabs>
              <w:suppressAutoHyphens/>
              <w:jc w:val="both"/>
              <w:rPr>
                <w:rFonts w:ascii="Times New Roman" w:hAnsi="Times New Roman" w:cs="Times New Roman"/>
                <w:b/>
                <w:sz w:val="24"/>
                <w:szCs w:val="24"/>
              </w:rPr>
            </w:pPr>
            <w:r w:rsidRPr="00DB2C48">
              <w:rPr>
                <w:rFonts w:ascii="Times New Roman" w:hAnsi="Times New Roman" w:cs="Times New Roman"/>
                <w:b/>
                <w:sz w:val="24"/>
                <w:szCs w:val="24"/>
              </w:rPr>
              <w:t>Видалити.</w:t>
            </w:r>
          </w:p>
        </w:tc>
        <w:tc>
          <w:tcPr>
            <w:tcW w:w="5015" w:type="dxa"/>
          </w:tcPr>
          <w:p w14:paraId="468F0477" w14:textId="09CCE11C" w:rsidR="00C876EB" w:rsidRPr="00DD0420" w:rsidRDefault="00C876EB" w:rsidP="00C876EB">
            <w:pPr>
              <w:pStyle w:val="a8"/>
              <w:suppressLineNumbers/>
              <w:tabs>
                <w:tab w:val="clear" w:pos="1701"/>
              </w:tabs>
              <w:suppressAutoHyphens/>
              <w:spacing w:before="0" w:after="0"/>
              <w:outlineLvl w:val="9"/>
              <w:rPr>
                <w:i/>
                <w:sz w:val="24"/>
                <w:szCs w:val="24"/>
              </w:rPr>
            </w:pPr>
            <w:r w:rsidRPr="00DD0420">
              <w:rPr>
                <w:i/>
                <w:sz w:val="24"/>
                <w:szCs w:val="24"/>
              </w:rPr>
              <w:t>При обговоренні з учасниками ринку попередніх змін до Правил РДН/ВДР було спростовано необхідність надання відповідного підтвердження.</w:t>
            </w:r>
          </w:p>
        </w:tc>
      </w:tr>
      <w:tr w:rsidR="00C876EB" w:rsidRPr="00F143B6" w14:paraId="213ED59C" w14:textId="77777777" w:rsidTr="00653C16">
        <w:trPr>
          <w:trHeight w:val="283"/>
        </w:trPr>
        <w:tc>
          <w:tcPr>
            <w:tcW w:w="5240" w:type="dxa"/>
          </w:tcPr>
          <w:p w14:paraId="616B868A"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2.4.12. У разі усунення учасником РДН/ВДР причин (порушень), що призвели до призупинення участі у РДН/ВДР, ОР протягом одного робочого дня з дати їх усунення поновлює участь такого учасника РДН/ВДР та інформує про це:</w:t>
            </w:r>
          </w:p>
          <w:p w14:paraId="751554FD"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 xml:space="preserve">1) учасника РДН/ВДР шляхом направлення йому </w:t>
            </w:r>
            <w:r w:rsidRPr="00DD0420">
              <w:rPr>
                <w:rFonts w:ascii="Times New Roman" w:hAnsi="Times New Roman" w:cs="Times New Roman"/>
                <w:sz w:val="24"/>
                <w:szCs w:val="24"/>
              </w:rPr>
              <w:lastRenderedPageBreak/>
              <w:t>відповідного повідомлення електронною поштою;</w:t>
            </w:r>
          </w:p>
          <w:p w14:paraId="70136225" w14:textId="7923FA92"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 xml:space="preserve">2) Регулятора, ОСП, уповноважений банк та інших учасників РДН/ВДР шляхом розміщення відповідного повідомлення на своєму </w:t>
            </w:r>
            <w:proofErr w:type="spellStart"/>
            <w:r w:rsidRPr="00DD0420">
              <w:rPr>
                <w:rFonts w:ascii="Times New Roman" w:hAnsi="Times New Roman" w:cs="Times New Roman"/>
                <w:sz w:val="24"/>
                <w:szCs w:val="24"/>
              </w:rPr>
              <w:t>вебсайті</w:t>
            </w:r>
            <w:proofErr w:type="spellEnd"/>
            <w:r w:rsidRPr="00DD0420">
              <w:rPr>
                <w:rFonts w:ascii="Times New Roman" w:hAnsi="Times New Roman" w:cs="Times New Roman"/>
                <w:sz w:val="24"/>
                <w:szCs w:val="24"/>
              </w:rPr>
              <w:t>.</w:t>
            </w:r>
          </w:p>
        </w:tc>
        <w:tc>
          <w:tcPr>
            <w:tcW w:w="5115" w:type="dxa"/>
          </w:tcPr>
          <w:p w14:paraId="03F94FAE" w14:textId="10CA00C4" w:rsidR="00C876EB" w:rsidRPr="00DB2C48" w:rsidRDefault="00C876EB" w:rsidP="00C876EB">
            <w:pPr>
              <w:widowControl w:val="0"/>
              <w:suppressLineNumbers/>
              <w:tabs>
                <w:tab w:val="left" w:pos="284"/>
              </w:tabs>
              <w:suppressAutoHyphens/>
              <w:jc w:val="both"/>
              <w:rPr>
                <w:rFonts w:ascii="Times New Roman" w:hAnsi="Times New Roman" w:cs="Times New Roman"/>
                <w:sz w:val="24"/>
                <w:szCs w:val="24"/>
              </w:rPr>
            </w:pPr>
            <w:r w:rsidRPr="00DB2C48">
              <w:rPr>
                <w:rFonts w:ascii="Times New Roman" w:hAnsi="Times New Roman" w:cs="Times New Roman"/>
                <w:sz w:val="24"/>
                <w:szCs w:val="24"/>
              </w:rPr>
              <w:lastRenderedPageBreak/>
              <w:t>2.4.</w:t>
            </w:r>
            <w:r w:rsidRPr="00DB2C48">
              <w:rPr>
                <w:rFonts w:ascii="Times New Roman" w:hAnsi="Times New Roman" w:cs="Times New Roman"/>
                <w:b/>
                <w:sz w:val="24"/>
                <w:szCs w:val="24"/>
              </w:rPr>
              <w:t>9.</w:t>
            </w:r>
            <w:r w:rsidRPr="00DB2C48">
              <w:rPr>
                <w:rFonts w:ascii="Times New Roman" w:hAnsi="Times New Roman" w:cs="Times New Roman"/>
                <w:sz w:val="24"/>
                <w:szCs w:val="24"/>
              </w:rPr>
              <w:t xml:space="preserve"> У разі усунення учасником РДН/ВДР причин (порушень), що призвели до призупинення участі у РДН/ВДР, </w:t>
            </w:r>
            <w:r w:rsidRPr="00DB2C48">
              <w:rPr>
                <w:rFonts w:ascii="Times New Roman" w:hAnsi="Times New Roman" w:cs="Times New Roman"/>
                <w:b/>
                <w:sz w:val="24"/>
                <w:szCs w:val="24"/>
              </w:rPr>
              <w:t>та оплати фіксованого платежу за користування програмним забезпеченням ОР за поточний календарний місяць,</w:t>
            </w:r>
            <w:r w:rsidRPr="00DB2C48">
              <w:rPr>
                <w:rFonts w:ascii="Times New Roman" w:hAnsi="Times New Roman" w:cs="Times New Roman"/>
                <w:sz w:val="24"/>
                <w:szCs w:val="24"/>
              </w:rPr>
              <w:t xml:space="preserve"> ОР протягом </w:t>
            </w:r>
            <w:r w:rsidRPr="00DB2C48">
              <w:rPr>
                <w:rFonts w:ascii="Times New Roman" w:hAnsi="Times New Roman" w:cs="Times New Roman"/>
                <w:b/>
                <w:sz w:val="24"/>
                <w:szCs w:val="24"/>
              </w:rPr>
              <w:t xml:space="preserve">двох робочих днів </w:t>
            </w:r>
            <w:r w:rsidRPr="00DB2C48">
              <w:rPr>
                <w:rFonts w:ascii="Times New Roman" w:hAnsi="Times New Roman" w:cs="Times New Roman"/>
                <w:sz w:val="24"/>
                <w:szCs w:val="24"/>
              </w:rPr>
              <w:t xml:space="preserve">з дати усунення причин </w:t>
            </w:r>
            <w:r w:rsidRPr="00DB2C48">
              <w:rPr>
                <w:rFonts w:ascii="Times New Roman" w:hAnsi="Times New Roman" w:cs="Times New Roman"/>
                <w:sz w:val="24"/>
                <w:szCs w:val="24"/>
              </w:rPr>
              <w:lastRenderedPageBreak/>
              <w:t xml:space="preserve">(порушень), що призвели до призупинення участі у РДН/ВДР, </w:t>
            </w:r>
            <w:r w:rsidRPr="00DB2C48">
              <w:rPr>
                <w:rFonts w:ascii="Times New Roman" w:hAnsi="Times New Roman" w:cs="Times New Roman"/>
                <w:b/>
                <w:sz w:val="24"/>
                <w:szCs w:val="24"/>
              </w:rPr>
              <w:t>або з дати оплати  фіксованого платежу за користування програмним забезпеченням ОР (приймається дата, яка настала пізніше)</w:t>
            </w:r>
            <w:r w:rsidRPr="00DB2C48">
              <w:rPr>
                <w:rFonts w:ascii="Times New Roman" w:hAnsi="Times New Roman" w:cs="Times New Roman"/>
                <w:sz w:val="24"/>
                <w:szCs w:val="24"/>
              </w:rPr>
              <w:t xml:space="preserve">  поновлює участь такого учасника РДН/ВДР та інформує про це:</w:t>
            </w:r>
          </w:p>
          <w:p w14:paraId="0E7285D4" w14:textId="77777777" w:rsidR="00C876EB" w:rsidRPr="00DB2C48" w:rsidRDefault="00C876EB" w:rsidP="00C876EB">
            <w:pPr>
              <w:widowControl w:val="0"/>
              <w:suppressLineNumbers/>
              <w:tabs>
                <w:tab w:val="left" w:pos="284"/>
              </w:tabs>
              <w:suppressAutoHyphens/>
              <w:jc w:val="both"/>
              <w:rPr>
                <w:rFonts w:ascii="Times New Roman" w:hAnsi="Times New Roman" w:cs="Times New Roman"/>
                <w:sz w:val="24"/>
                <w:szCs w:val="24"/>
              </w:rPr>
            </w:pPr>
            <w:r w:rsidRPr="00DB2C48">
              <w:rPr>
                <w:rFonts w:ascii="Times New Roman" w:hAnsi="Times New Roman" w:cs="Times New Roman"/>
                <w:sz w:val="24"/>
                <w:szCs w:val="24"/>
              </w:rPr>
              <w:t>1) учасника РДН/ВДР шляхом направлення йому відповідного повідомлення електронною поштою;</w:t>
            </w:r>
          </w:p>
          <w:p w14:paraId="32A924BF" w14:textId="1273A79B" w:rsidR="00C876EB" w:rsidRPr="00DB2C48" w:rsidRDefault="00C876EB" w:rsidP="00C876EB">
            <w:pPr>
              <w:pStyle w:val="a8"/>
              <w:suppressLineNumbers/>
              <w:tabs>
                <w:tab w:val="clear" w:pos="1701"/>
              </w:tabs>
              <w:suppressAutoHyphens/>
              <w:spacing w:before="0" w:after="0"/>
              <w:outlineLvl w:val="9"/>
              <w:rPr>
                <w:sz w:val="24"/>
                <w:szCs w:val="24"/>
              </w:rPr>
            </w:pPr>
            <w:r w:rsidRPr="00DB2C48">
              <w:rPr>
                <w:sz w:val="24"/>
                <w:szCs w:val="24"/>
              </w:rPr>
              <w:t xml:space="preserve">2) Регулятора, ОСП, </w:t>
            </w:r>
            <w:r w:rsidRPr="00DB2C48">
              <w:rPr>
                <w:b/>
                <w:sz w:val="24"/>
                <w:szCs w:val="24"/>
              </w:rPr>
              <w:t>банк(и), в якому(-</w:t>
            </w:r>
            <w:proofErr w:type="spellStart"/>
            <w:r w:rsidRPr="00DB2C48">
              <w:rPr>
                <w:b/>
                <w:sz w:val="24"/>
                <w:szCs w:val="24"/>
              </w:rPr>
              <w:t>их</w:t>
            </w:r>
            <w:proofErr w:type="spellEnd"/>
            <w:r w:rsidRPr="00DB2C48">
              <w:rPr>
                <w:b/>
                <w:sz w:val="24"/>
                <w:szCs w:val="24"/>
              </w:rPr>
              <w:t>) відкрито рахунок(-</w:t>
            </w:r>
            <w:proofErr w:type="spellStart"/>
            <w:r w:rsidRPr="00DB2C48">
              <w:rPr>
                <w:b/>
                <w:sz w:val="24"/>
                <w:szCs w:val="24"/>
              </w:rPr>
              <w:t>нки</w:t>
            </w:r>
            <w:proofErr w:type="spellEnd"/>
            <w:r w:rsidRPr="00DB2C48">
              <w:rPr>
                <w:b/>
                <w:sz w:val="24"/>
                <w:szCs w:val="24"/>
              </w:rPr>
              <w:t xml:space="preserve">) </w:t>
            </w:r>
            <w:proofErr w:type="spellStart"/>
            <w:r w:rsidRPr="00DB2C48">
              <w:rPr>
                <w:b/>
                <w:sz w:val="24"/>
                <w:szCs w:val="24"/>
              </w:rPr>
              <w:t>ескроу</w:t>
            </w:r>
            <w:proofErr w:type="spellEnd"/>
            <w:r w:rsidRPr="00DB2C48">
              <w:rPr>
                <w:b/>
                <w:sz w:val="24"/>
                <w:szCs w:val="24"/>
              </w:rPr>
              <w:t xml:space="preserve"> такого учасника РДН/ВДР,</w:t>
            </w:r>
            <w:r w:rsidRPr="00DB2C48">
              <w:rPr>
                <w:sz w:val="24"/>
                <w:szCs w:val="24"/>
              </w:rPr>
              <w:t xml:space="preserve"> та інших учасників РДН/ВДР шляхом розміщення відповідного повідомлення на своєму </w:t>
            </w:r>
            <w:proofErr w:type="spellStart"/>
            <w:r w:rsidRPr="00DB2C48">
              <w:rPr>
                <w:sz w:val="24"/>
                <w:szCs w:val="24"/>
              </w:rPr>
              <w:t>вебсайті</w:t>
            </w:r>
            <w:proofErr w:type="spellEnd"/>
            <w:r w:rsidRPr="00DB2C48">
              <w:rPr>
                <w:sz w:val="24"/>
                <w:szCs w:val="24"/>
              </w:rPr>
              <w:t>.</w:t>
            </w:r>
          </w:p>
        </w:tc>
        <w:tc>
          <w:tcPr>
            <w:tcW w:w="5015" w:type="dxa"/>
          </w:tcPr>
          <w:p w14:paraId="353F5DBF" w14:textId="04133106" w:rsidR="00C876EB" w:rsidRPr="00DD0420" w:rsidRDefault="00C876EB" w:rsidP="00C876EB">
            <w:pPr>
              <w:pStyle w:val="a8"/>
              <w:suppressLineNumbers/>
              <w:tabs>
                <w:tab w:val="clear" w:pos="1701"/>
              </w:tabs>
              <w:suppressAutoHyphens/>
              <w:spacing w:before="0" w:after="0"/>
              <w:outlineLvl w:val="9"/>
              <w:rPr>
                <w:sz w:val="24"/>
                <w:szCs w:val="24"/>
              </w:rPr>
            </w:pPr>
            <w:r w:rsidRPr="00DD0420">
              <w:rPr>
                <w:i/>
                <w:sz w:val="24"/>
                <w:szCs w:val="24"/>
              </w:rPr>
              <w:lastRenderedPageBreak/>
              <w:t>Пропонується у зв’язку із зміною порядку сплати фіксованого платежу.</w:t>
            </w:r>
          </w:p>
          <w:p w14:paraId="1DF37E3E" w14:textId="57A39790" w:rsidR="00C876EB" w:rsidRPr="00DD0420" w:rsidRDefault="00C876EB" w:rsidP="00C876EB">
            <w:pPr>
              <w:pStyle w:val="a8"/>
              <w:suppressLineNumbers/>
              <w:tabs>
                <w:tab w:val="clear" w:pos="1701"/>
              </w:tabs>
              <w:suppressAutoHyphens/>
              <w:spacing w:before="0" w:after="0"/>
              <w:outlineLvl w:val="9"/>
              <w:rPr>
                <w:i/>
                <w:sz w:val="24"/>
                <w:szCs w:val="24"/>
              </w:rPr>
            </w:pPr>
            <w:r w:rsidRPr="00DD0420">
              <w:rPr>
                <w:i/>
                <w:sz w:val="24"/>
                <w:szCs w:val="24"/>
              </w:rPr>
              <w:t>Також, пропонуються уточнення у зв’язку з розширенням переліку банків, з якими може взаємодіяти ОР</w:t>
            </w:r>
          </w:p>
        </w:tc>
      </w:tr>
      <w:tr w:rsidR="00C876EB" w:rsidRPr="00F143B6" w14:paraId="3BB971E0" w14:textId="77777777" w:rsidTr="00653C16">
        <w:trPr>
          <w:trHeight w:val="283"/>
        </w:trPr>
        <w:tc>
          <w:tcPr>
            <w:tcW w:w="5240" w:type="dxa"/>
          </w:tcPr>
          <w:p w14:paraId="69CA1286"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2.4.13. У разі припинення участі у РДН/ВДР за ініціативою ОР у випадках, передбачених цими Правилами, договір про участь у РДН та ВДР вважається розірваним з дати припинення участі у РДН/ВДР.</w:t>
            </w:r>
          </w:p>
          <w:p w14:paraId="08359033"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Припинення участі у РДН/ВДР за ініціативою учасника РДН/ВДР відбувається згідно з умовами договору про участь у РДН та ВДР шляхом його розірвання.</w:t>
            </w:r>
          </w:p>
          <w:p w14:paraId="09E9AF20" w14:textId="77777777"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Розірвання договору про участь у РДН та ВДР не звільняє ОР та учасника РДН/ВДР від виконання ними своїх зобов’язань за таким договором, що виникли до дати його розірвання.</w:t>
            </w:r>
          </w:p>
          <w:p w14:paraId="33DF34B7" w14:textId="24764F39" w:rsidR="00C876EB" w:rsidRPr="00DD0420" w:rsidRDefault="00C876EB" w:rsidP="00C876EB">
            <w:pPr>
              <w:widowControl w:val="0"/>
              <w:suppressLineNumbers/>
              <w:suppressAutoHyphens/>
              <w:jc w:val="both"/>
              <w:rPr>
                <w:rFonts w:ascii="Times New Roman" w:hAnsi="Times New Roman" w:cs="Times New Roman"/>
                <w:sz w:val="24"/>
                <w:szCs w:val="24"/>
              </w:rPr>
            </w:pPr>
          </w:p>
        </w:tc>
        <w:tc>
          <w:tcPr>
            <w:tcW w:w="5115" w:type="dxa"/>
          </w:tcPr>
          <w:p w14:paraId="24DA31B3" w14:textId="1AAF7841" w:rsidR="00C876EB" w:rsidRPr="00DB2C48" w:rsidRDefault="00C876EB" w:rsidP="00C876EB">
            <w:pPr>
              <w:widowControl w:val="0"/>
              <w:suppressLineNumbers/>
              <w:suppressAutoHyphens/>
              <w:jc w:val="both"/>
              <w:rPr>
                <w:rFonts w:ascii="Times New Roman" w:hAnsi="Times New Roman" w:cs="Times New Roman"/>
                <w:b/>
                <w:strike/>
                <w:sz w:val="24"/>
                <w:szCs w:val="24"/>
              </w:rPr>
            </w:pPr>
            <w:r w:rsidRPr="00DB2C48">
              <w:rPr>
                <w:sz w:val="24"/>
                <w:szCs w:val="24"/>
              </w:rPr>
              <w:t>2.4.</w:t>
            </w:r>
            <w:r w:rsidRPr="00DB2C48">
              <w:rPr>
                <w:b/>
                <w:sz w:val="24"/>
                <w:szCs w:val="24"/>
              </w:rPr>
              <w:t>10</w:t>
            </w:r>
            <w:r w:rsidRPr="00DB2C48">
              <w:rPr>
                <w:sz w:val="24"/>
                <w:szCs w:val="24"/>
              </w:rPr>
              <w:t xml:space="preserve">. </w:t>
            </w:r>
            <w:r w:rsidRPr="00DB2C48">
              <w:rPr>
                <w:rFonts w:ascii="Times New Roman" w:hAnsi="Times New Roman" w:cs="Times New Roman"/>
                <w:b/>
                <w:strike/>
                <w:sz w:val="24"/>
                <w:szCs w:val="24"/>
              </w:rPr>
              <w:t>У разі припинення участі у РДН/ВДР за ініціативою ОР у випадках, передбачених цими Правилами, договір про участь у РДН та ВДР вважається розірваним з дати припинення участі у РДН/ВДР.</w:t>
            </w:r>
          </w:p>
          <w:p w14:paraId="61B160B0" w14:textId="77777777" w:rsidR="00C876EB" w:rsidRPr="00DB2C48" w:rsidRDefault="00C876EB" w:rsidP="00C876EB">
            <w:pPr>
              <w:widowControl w:val="0"/>
              <w:suppressLineNumbers/>
              <w:suppressAutoHyphens/>
              <w:jc w:val="both"/>
              <w:rPr>
                <w:rFonts w:ascii="Times New Roman" w:hAnsi="Times New Roman" w:cs="Times New Roman"/>
                <w:b/>
                <w:strike/>
                <w:sz w:val="24"/>
                <w:szCs w:val="24"/>
              </w:rPr>
            </w:pPr>
            <w:r w:rsidRPr="00DB2C48">
              <w:rPr>
                <w:rFonts w:ascii="Times New Roman" w:hAnsi="Times New Roman" w:cs="Times New Roman"/>
                <w:b/>
                <w:strike/>
                <w:sz w:val="24"/>
                <w:szCs w:val="24"/>
              </w:rPr>
              <w:t>Припинення участі у РДН/ВДР за ініціативою учасника РДН/ВДР відбувається згідно з умовами договору про участь у РДН та ВДР шляхом його розірвання.</w:t>
            </w:r>
          </w:p>
          <w:p w14:paraId="14F61EEF" w14:textId="4D85DBD0"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Розірвання договору про участь у РДН та ВДР не звільняє ОР та учасника РДН/ВДР від виконання ними своїх зобов’язань за таким договором, що виникли до дати його розірвання.</w:t>
            </w:r>
          </w:p>
        </w:tc>
        <w:tc>
          <w:tcPr>
            <w:tcW w:w="5015" w:type="dxa"/>
          </w:tcPr>
          <w:p w14:paraId="410D711E" w14:textId="6ED14A7B" w:rsidR="00C876EB" w:rsidRPr="00DD0420" w:rsidRDefault="00C876EB" w:rsidP="00C876EB">
            <w:pPr>
              <w:pStyle w:val="a8"/>
              <w:suppressLineNumbers/>
              <w:tabs>
                <w:tab w:val="clear" w:pos="1701"/>
              </w:tabs>
              <w:suppressAutoHyphens/>
              <w:spacing w:before="0" w:after="0"/>
              <w:outlineLvl w:val="9"/>
              <w:rPr>
                <w:i/>
                <w:sz w:val="24"/>
                <w:szCs w:val="24"/>
              </w:rPr>
            </w:pPr>
            <w:r w:rsidRPr="00DD0420">
              <w:rPr>
                <w:i/>
                <w:sz w:val="24"/>
                <w:szCs w:val="24"/>
              </w:rPr>
              <w:t>У зв’язку із вищенаведеними змінами (новий пункт 2.4.5)</w:t>
            </w:r>
          </w:p>
        </w:tc>
      </w:tr>
      <w:tr w:rsidR="00C876EB" w:rsidRPr="00F143B6" w14:paraId="73217E48" w14:textId="77777777" w:rsidTr="00653C16">
        <w:trPr>
          <w:trHeight w:val="283"/>
        </w:trPr>
        <w:tc>
          <w:tcPr>
            <w:tcW w:w="5240" w:type="dxa"/>
          </w:tcPr>
          <w:p w14:paraId="6ADC0000" w14:textId="25DBB38E"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2.4.14. ОР не несе відповідальності за наслідки, що виникають з призупинення а</w:t>
            </w:r>
            <w:r>
              <w:rPr>
                <w:rFonts w:ascii="Times New Roman" w:hAnsi="Times New Roman" w:cs="Times New Roman"/>
                <w:sz w:val="24"/>
                <w:szCs w:val="24"/>
              </w:rPr>
              <w:t>бо припинення участі у РДН/ВДР.</w:t>
            </w:r>
          </w:p>
        </w:tc>
        <w:tc>
          <w:tcPr>
            <w:tcW w:w="5115" w:type="dxa"/>
          </w:tcPr>
          <w:p w14:paraId="14F8EF45" w14:textId="5697C440" w:rsidR="00C876EB" w:rsidRPr="00DB2C48" w:rsidRDefault="00C876EB" w:rsidP="00C876EB">
            <w:pPr>
              <w:pStyle w:val="a8"/>
              <w:suppressLineNumbers/>
              <w:tabs>
                <w:tab w:val="clear" w:pos="1701"/>
              </w:tabs>
              <w:suppressAutoHyphens/>
              <w:spacing w:before="0" w:after="0"/>
              <w:outlineLvl w:val="9"/>
              <w:rPr>
                <w:sz w:val="24"/>
                <w:szCs w:val="24"/>
              </w:rPr>
            </w:pPr>
            <w:r w:rsidRPr="00DB2C48">
              <w:rPr>
                <w:sz w:val="24"/>
                <w:szCs w:val="24"/>
              </w:rPr>
              <w:t>2.4.</w:t>
            </w:r>
            <w:r w:rsidRPr="00DB2C48">
              <w:rPr>
                <w:b/>
                <w:sz w:val="24"/>
                <w:szCs w:val="24"/>
              </w:rPr>
              <w:t>12</w:t>
            </w:r>
            <w:r w:rsidRPr="00DB2C48">
              <w:rPr>
                <w:sz w:val="24"/>
                <w:szCs w:val="24"/>
              </w:rPr>
              <w:t>. ОР не несе відповідальності за наслідки, що випливають з призупинення або припинення участі у РДН/ВДР.</w:t>
            </w:r>
          </w:p>
        </w:tc>
        <w:tc>
          <w:tcPr>
            <w:tcW w:w="5015" w:type="dxa"/>
          </w:tcPr>
          <w:p w14:paraId="2CFFF9DE" w14:textId="5E6D947A" w:rsidR="00C876EB" w:rsidRPr="00DD0420" w:rsidRDefault="00C876EB" w:rsidP="00C876EB">
            <w:pPr>
              <w:pStyle w:val="a8"/>
              <w:suppressLineNumbers/>
              <w:tabs>
                <w:tab w:val="clear" w:pos="1701"/>
              </w:tabs>
              <w:suppressAutoHyphens/>
              <w:spacing w:before="0" w:after="0"/>
              <w:outlineLvl w:val="9"/>
              <w:rPr>
                <w:i/>
                <w:sz w:val="24"/>
                <w:szCs w:val="24"/>
              </w:rPr>
            </w:pPr>
            <w:r w:rsidRPr="00DD0420">
              <w:rPr>
                <w:i/>
                <w:sz w:val="24"/>
                <w:szCs w:val="24"/>
              </w:rPr>
              <w:t>Зміна нумерації.</w:t>
            </w:r>
          </w:p>
        </w:tc>
      </w:tr>
      <w:tr w:rsidR="00C876EB" w:rsidRPr="00F143B6" w14:paraId="3235EF15" w14:textId="77777777" w:rsidTr="00653C16">
        <w:trPr>
          <w:trHeight w:val="283"/>
        </w:trPr>
        <w:tc>
          <w:tcPr>
            <w:tcW w:w="5240" w:type="dxa"/>
          </w:tcPr>
          <w:p w14:paraId="1C674827" w14:textId="7F4F06F4" w:rsidR="00C876EB" w:rsidRPr="00DD0420" w:rsidRDefault="00C876EB" w:rsidP="00C876EB">
            <w:pPr>
              <w:widowControl w:val="0"/>
              <w:suppressLineNumbers/>
              <w:suppressAutoHyphens/>
              <w:jc w:val="both"/>
              <w:rPr>
                <w:rFonts w:ascii="Times New Roman" w:hAnsi="Times New Roman" w:cs="Times New Roman"/>
                <w:sz w:val="24"/>
                <w:szCs w:val="24"/>
              </w:rPr>
            </w:pPr>
            <w:r w:rsidRPr="00DD0420">
              <w:rPr>
                <w:rFonts w:ascii="Times New Roman" w:hAnsi="Times New Roman" w:cs="Times New Roman"/>
                <w:sz w:val="24"/>
                <w:szCs w:val="24"/>
              </w:rPr>
              <w:t xml:space="preserve">2.4.15. Якщо учасник РДН/ВДР не згоден з рішеннями ОР щодо призупинення або припинення участі у РДН/ВДР, він має право звернутися до Регулятора із скаргою та/або до </w:t>
            </w:r>
            <w:r w:rsidRPr="00DD0420">
              <w:rPr>
                <w:rFonts w:ascii="Times New Roman" w:hAnsi="Times New Roman" w:cs="Times New Roman"/>
                <w:sz w:val="24"/>
                <w:szCs w:val="24"/>
              </w:rPr>
              <w:lastRenderedPageBreak/>
              <w:t>суду.</w:t>
            </w:r>
          </w:p>
        </w:tc>
        <w:tc>
          <w:tcPr>
            <w:tcW w:w="5115" w:type="dxa"/>
          </w:tcPr>
          <w:p w14:paraId="4147B332" w14:textId="64C97D35" w:rsidR="00C876EB" w:rsidRPr="00DB2C48" w:rsidRDefault="00C876EB" w:rsidP="00C876EB">
            <w:pPr>
              <w:pStyle w:val="a8"/>
              <w:suppressLineNumbers/>
              <w:tabs>
                <w:tab w:val="clear" w:pos="1701"/>
              </w:tabs>
              <w:suppressAutoHyphens/>
              <w:spacing w:before="0" w:after="0"/>
              <w:outlineLvl w:val="9"/>
              <w:rPr>
                <w:sz w:val="24"/>
                <w:szCs w:val="24"/>
              </w:rPr>
            </w:pPr>
            <w:r w:rsidRPr="00DB2C48">
              <w:rPr>
                <w:sz w:val="24"/>
                <w:szCs w:val="24"/>
              </w:rPr>
              <w:lastRenderedPageBreak/>
              <w:t>2.4.</w:t>
            </w:r>
            <w:r w:rsidRPr="00DB2C48">
              <w:rPr>
                <w:b/>
                <w:sz w:val="24"/>
                <w:szCs w:val="24"/>
              </w:rPr>
              <w:t>13</w:t>
            </w:r>
            <w:r w:rsidRPr="00DB2C48">
              <w:rPr>
                <w:sz w:val="24"/>
                <w:szCs w:val="24"/>
              </w:rPr>
              <w:t xml:space="preserve">. Якщо учасник РДН/ВДР не згоден з </w:t>
            </w:r>
            <w:r w:rsidRPr="00DB2C48">
              <w:rPr>
                <w:strike/>
                <w:sz w:val="24"/>
                <w:szCs w:val="24"/>
              </w:rPr>
              <w:t>рішеннями ОР щодо</w:t>
            </w:r>
            <w:r w:rsidRPr="00DB2C48">
              <w:rPr>
                <w:sz w:val="24"/>
                <w:szCs w:val="24"/>
              </w:rPr>
              <w:t xml:space="preserve"> </w:t>
            </w:r>
            <w:r w:rsidRPr="00DB2C48">
              <w:rPr>
                <w:b/>
                <w:sz w:val="24"/>
                <w:szCs w:val="24"/>
              </w:rPr>
              <w:t>призупиненням або припиненням його</w:t>
            </w:r>
            <w:r w:rsidRPr="00DB2C48">
              <w:rPr>
                <w:sz w:val="24"/>
                <w:szCs w:val="24"/>
              </w:rPr>
              <w:t xml:space="preserve"> участі у РДН/ВДР </w:t>
            </w:r>
            <w:r w:rsidRPr="00DB2C48">
              <w:rPr>
                <w:b/>
                <w:sz w:val="24"/>
                <w:szCs w:val="24"/>
              </w:rPr>
              <w:t>за ініціативою ОР</w:t>
            </w:r>
            <w:r w:rsidRPr="00DB2C48">
              <w:rPr>
                <w:sz w:val="24"/>
                <w:szCs w:val="24"/>
              </w:rPr>
              <w:t xml:space="preserve">, він має право оскаржити </w:t>
            </w:r>
            <w:r w:rsidRPr="00DB2C48">
              <w:rPr>
                <w:b/>
                <w:sz w:val="24"/>
                <w:szCs w:val="24"/>
              </w:rPr>
              <w:t xml:space="preserve">дії </w:t>
            </w:r>
            <w:r w:rsidRPr="00DB2C48">
              <w:rPr>
                <w:b/>
                <w:sz w:val="24"/>
                <w:szCs w:val="24"/>
              </w:rPr>
              <w:lastRenderedPageBreak/>
              <w:t>ОР</w:t>
            </w:r>
            <w:r w:rsidRPr="00DB2C48">
              <w:rPr>
                <w:sz w:val="24"/>
                <w:szCs w:val="24"/>
              </w:rPr>
              <w:t xml:space="preserve"> відповідно до глави 1.13 розділу I цих Правил.</w:t>
            </w:r>
          </w:p>
        </w:tc>
        <w:tc>
          <w:tcPr>
            <w:tcW w:w="5015" w:type="dxa"/>
          </w:tcPr>
          <w:p w14:paraId="76B25363" w14:textId="11BB61FB" w:rsidR="00C876EB" w:rsidRPr="00DD0420" w:rsidRDefault="00C876EB" w:rsidP="00C876EB">
            <w:pPr>
              <w:pStyle w:val="a8"/>
              <w:suppressLineNumbers/>
              <w:tabs>
                <w:tab w:val="clear" w:pos="1701"/>
              </w:tabs>
              <w:suppressAutoHyphens/>
              <w:spacing w:before="0" w:after="0"/>
              <w:outlineLvl w:val="9"/>
              <w:rPr>
                <w:i/>
                <w:sz w:val="24"/>
                <w:szCs w:val="24"/>
              </w:rPr>
            </w:pPr>
            <w:r w:rsidRPr="00DD0420">
              <w:rPr>
                <w:i/>
                <w:sz w:val="24"/>
                <w:szCs w:val="24"/>
              </w:rPr>
              <w:lastRenderedPageBreak/>
              <w:t>Пропонується уточнення щодо порядку призупинення та припинення участі у РДН/ВДР.</w:t>
            </w:r>
          </w:p>
        </w:tc>
      </w:tr>
      <w:tr w:rsidR="00C876EB" w:rsidRPr="00F143B6" w14:paraId="7C1C1462" w14:textId="4C86CCD2" w:rsidTr="00653C16">
        <w:trPr>
          <w:trHeight w:val="283"/>
        </w:trPr>
        <w:tc>
          <w:tcPr>
            <w:tcW w:w="5240" w:type="dxa"/>
          </w:tcPr>
          <w:p w14:paraId="2082B44A"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3.2.7. ОР проводить попередню перевірку о 11:30 годині доби, що передує добі постачання, щодо зареєстрованих для відповідної доби постачання заявок на торги на РДН та з 11:30 до 12:00 автоматично здійснює перевірку щодо виконання таких умов:</w:t>
            </w:r>
          </w:p>
          <w:p w14:paraId="514B3A32" w14:textId="35502855"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1) учасник РДН/ВДР, що подав заявку, продовжує виконання зобов’язань за договором про врегулювання небалансів електричної енергії такого учасника РДН/ВДР;</w:t>
            </w:r>
          </w:p>
          <w:p w14:paraId="4E047CA9"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2) участь на РДН учасника РДН/ВДР, що подав заявку, на добу постачання не призупинена або не припинена;</w:t>
            </w:r>
          </w:p>
          <w:p w14:paraId="1D2F39D6"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3) договір про купівлю-продаж електричної енергії на РДН учасника РДН/ВДР, що подав заявку, є дійсним;</w:t>
            </w:r>
          </w:p>
          <w:p w14:paraId="37CA836F"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 xml:space="preserve">4) на рахунку </w:t>
            </w:r>
            <w:proofErr w:type="spellStart"/>
            <w:r w:rsidRPr="00F143B6">
              <w:rPr>
                <w:rFonts w:ascii="Times New Roman" w:eastAsiaTheme="minorEastAsia" w:hAnsi="Times New Roman" w:cs="Times New Roman"/>
                <w:bCs/>
                <w:sz w:val="24"/>
                <w:szCs w:val="24"/>
                <w:lang w:eastAsia="uk-UA"/>
              </w:rPr>
              <w:t>ескроу</w:t>
            </w:r>
            <w:proofErr w:type="spellEnd"/>
            <w:r w:rsidRPr="00F143B6">
              <w:rPr>
                <w:rFonts w:ascii="Times New Roman" w:eastAsiaTheme="minorEastAsia" w:hAnsi="Times New Roman" w:cs="Times New Roman"/>
                <w:bCs/>
                <w:sz w:val="24"/>
                <w:szCs w:val="24"/>
                <w:lang w:eastAsia="uk-UA"/>
              </w:rPr>
              <w:t xml:space="preserve"> учасника РДН/ВДР достатньо вільних від зобов’язань коштів для покриття:</w:t>
            </w:r>
          </w:p>
          <w:p w14:paraId="6F21181B"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у разі купівлі електричної енергії –вартості електричної енергії, заявленої учасником РДН/</w:t>
            </w:r>
            <w:proofErr w:type="spellStart"/>
            <w:r w:rsidRPr="00F143B6">
              <w:rPr>
                <w:rFonts w:ascii="Times New Roman" w:eastAsiaTheme="minorEastAsia" w:hAnsi="Times New Roman" w:cs="Times New Roman"/>
                <w:bCs/>
                <w:sz w:val="24"/>
                <w:szCs w:val="24"/>
                <w:lang w:eastAsia="uk-UA"/>
              </w:rPr>
              <w:t>ВДРдля</w:t>
            </w:r>
            <w:proofErr w:type="spellEnd"/>
            <w:r w:rsidRPr="00F143B6">
              <w:rPr>
                <w:rFonts w:ascii="Times New Roman" w:eastAsiaTheme="minorEastAsia" w:hAnsi="Times New Roman" w:cs="Times New Roman"/>
                <w:bCs/>
                <w:sz w:val="24"/>
                <w:szCs w:val="24"/>
                <w:lang w:eastAsia="uk-UA"/>
              </w:rPr>
              <w:t xml:space="preserve"> купівлі, вартості послуг ОР із здійснення операцій купівлі-продажу на РДН/ВДР, комісії уповноваженого банку (з урахуванням сум податку на додану вартість, які будуть включені до вартості електричної енергії та послуг);</w:t>
            </w:r>
          </w:p>
          <w:p w14:paraId="63A6BB64"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у разі продажу електричної енергії –вартості послуг ОР із здійснення операцій купівлі-продажу на РДН/ВДР, комісії уповноваженого банку (з урахуванням сум податку на додану вартість, які будуть включені до вартості послуг);</w:t>
            </w:r>
          </w:p>
          <w:p w14:paraId="0E6FE7A3"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 xml:space="preserve">5) заявлені учасником РДН/ВДР для продажу в </w:t>
            </w:r>
            <w:r w:rsidRPr="00F143B6">
              <w:rPr>
                <w:rFonts w:ascii="Times New Roman" w:eastAsiaTheme="minorEastAsia" w:hAnsi="Times New Roman" w:cs="Times New Roman"/>
                <w:bCs/>
                <w:sz w:val="24"/>
                <w:szCs w:val="24"/>
                <w:lang w:eastAsia="uk-UA"/>
              </w:rPr>
              <w:lastRenderedPageBreak/>
              <w:t>торговій зоні обсяги електричної енергії не перевищують максимальний обсяг продажу електричної енергії на РДН, що визначається ОСП і надається ОР згідно з Правилами ринку;</w:t>
            </w:r>
          </w:p>
          <w:p w14:paraId="761618CD" w14:textId="1FE60394"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6) ціни в заявках відповідають вимогам пункту 3.1.6 глави 3.1 цього розділу.</w:t>
            </w:r>
          </w:p>
        </w:tc>
        <w:tc>
          <w:tcPr>
            <w:tcW w:w="5115" w:type="dxa"/>
          </w:tcPr>
          <w:p w14:paraId="621DDBAA" w14:textId="77777777" w:rsidR="00C876EB" w:rsidRPr="00DB2C48" w:rsidRDefault="00C876EB" w:rsidP="00C876EB">
            <w:pPr>
              <w:widowControl w:val="0"/>
              <w:suppressLineNumbers/>
              <w:tabs>
                <w:tab w:val="left" w:pos="742"/>
              </w:tabs>
              <w:suppressAutoHyphens/>
              <w:jc w:val="both"/>
              <w:rPr>
                <w:rFonts w:ascii="Times New Roman" w:hAnsi="Times New Roman" w:cs="Times New Roman"/>
                <w:sz w:val="24"/>
                <w:szCs w:val="24"/>
              </w:rPr>
            </w:pPr>
            <w:r w:rsidRPr="00DB2C48">
              <w:rPr>
                <w:rFonts w:ascii="Times New Roman" w:hAnsi="Times New Roman" w:cs="Times New Roman"/>
                <w:sz w:val="24"/>
                <w:szCs w:val="24"/>
              </w:rPr>
              <w:lastRenderedPageBreak/>
              <w:t xml:space="preserve">3.2.7. </w:t>
            </w:r>
            <w:r w:rsidRPr="00DB2C48">
              <w:rPr>
                <w:rFonts w:ascii="Times New Roman" w:hAnsi="Times New Roman" w:cs="Times New Roman"/>
                <w:b/>
                <w:sz w:val="24"/>
                <w:szCs w:val="24"/>
              </w:rPr>
              <w:t>ОР з 10:30 до 12:00 години доби, що передує добі постачання, здійснює перевірку зареєстрованих для відповідної доби постачання заявок на торги на РДН щодо виконання на добу постачання таких умов</w:t>
            </w:r>
            <w:r w:rsidRPr="00DB2C48">
              <w:rPr>
                <w:rFonts w:ascii="Times New Roman" w:hAnsi="Times New Roman" w:cs="Times New Roman"/>
                <w:sz w:val="24"/>
                <w:szCs w:val="24"/>
              </w:rPr>
              <w:t>:</w:t>
            </w:r>
          </w:p>
          <w:p w14:paraId="2E80F1A9" w14:textId="77777777" w:rsidR="00C876EB" w:rsidRPr="00DB2C48" w:rsidRDefault="00C876EB" w:rsidP="00C876EB">
            <w:pPr>
              <w:widowControl w:val="0"/>
              <w:suppressLineNumbers/>
              <w:tabs>
                <w:tab w:val="left" w:pos="742"/>
              </w:tabs>
              <w:suppressAutoHyphens/>
              <w:jc w:val="both"/>
              <w:rPr>
                <w:rFonts w:ascii="Times New Roman" w:hAnsi="Times New Roman" w:cs="Times New Roman"/>
                <w:sz w:val="24"/>
                <w:szCs w:val="24"/>
              </w:rPr>
            </w:pPr>
          </w:p>
          <w:p w14:paraId="23C39F43" w14:textId="77777777" w:rsidR="00C876EB" w:rsidRPr="00DB2C48" w:rsidRDefault="00C876EB" w:rsidP="00C876EB">
            <w:pPr>
              <w:widowControl w:val="0"/>
              <w:suppressLineNumbers/>
              <w:tabs>
                <w:tab w:val="left" w:pos="742"/>
              </w:tabs>
              <w:suppressAutoHyphens/>
              <w:jc w:val="both"/>
              <w:rPr>
                <w:rFonts w:ascii="Times New Roman" w:hAnsi="Times New Roman" w:cs="Times New Roman"/>
                <w:sz w:val="24"/>
                <w:szCs w:val="24"/>
              </w:rPr>
            </w:pPr>
            <w:r w:rsidRPr="00DB2C48">
              <w:rPr>
                <w:rFonts w:ascii="Times New Roman" w:hAnsi="Times New Roman" w:cs="Times New Roman"/>
                <w:sz w:val="24"/>
                <w:szCs w:val="24"/>
              </w:rPr>
              <w:t>1) учасник РДН/ВДР, що подав заявку, продовжує виконання зобов’язань за договором про врегулювання небалансів електричної енергії такого учасника РДН/ВДР;</w:t>
            </w:r>
          </w:p>
          <w:p w14:paraId="0CD695A2" w14:textId="4D82000C" w:rsidR="00C876EB" w:rsidRPr="00DB2C48" w:rsidRDefault="00C876EB" w:rsidP="00C876EB">
            <w:pPr>
              <w:widowControl w:val="0"/>
              <w:suppressLineNumbers/>
              <w:tabs>
                <w:tab w:val="left" w:pos="742"/>
              </w:tabs>
              <w:suppressAutoHyphens/>
              <w:jc w:val="both"/>
              <w:rPr>
                <w:rFonts w:ascii="Times New Roman" w:hAnsi="Times New Roman" w:cs="Times New Roman"/>
                <w:b/>
                <w:sz w:val="24"/>
                <w:szCs w:val="24"/>
              </w:rPr>
            </w:pPr>
            <w:r w:rsidRPr="00DB2C48">
              <w:rPr>
                <w:rFonts w:ascii="Times New Roman" w:hAnsi="Times New Roman" w:cs="Times New Roman"/>
                <w:b/>
                <w:sz w:val="24"/>
                <w:szCs w:val="24"/>
              </w:rPr>
              <w:t>2) учаснику РДН/ВДР, що подав заявку, не закрито доступ до торгів на РДН згідно з пунктом 2.4.9 та/або пунктом 4.4.6 цих Правил;</w:t>
            </w:r>
          </w:p>
          <w:p w14:paraId="76BF2957" w14:textId="77777777" w:rsidR="00C876EB" w:rsidRPr="00DB2C48" w:rsidRDefault="00C876EB" w:rsidP="00C876EB">
            <w:pPr>
              <w:widowControl w:val="0"/>
              <w:suppressLineNumbers/>
              <w:tabs>
                <w:tab w:val="left" w:pos="742"/>
              </w:tabs>
              <w:suppressAutoHyphens/>
              <w:jc w:val="both"/>
              <w:rPr>
                <w:rFonts w:ascii="Times New Roman" w:hAnsi="Times New Roman" w:cs="Times New Roman"/>
                <w:sz w:val="24"/>
                <w:szCs w:val="24"/>
              </w:rPr>
            </w:pPr>
            <w:r w:rsidRPr="00DB2C48">
              <w:rPr>
                <w:rFonts w:ascii="Times New Roman" w:hAnsi="Times New Roman" w:cs="Times New Roman"/>
                <w:sz w:val="24"/>
                <w:szCs w:val="24"/>
              </w:rPr>
              <w:t>3) договір про купівлю-продаж електричної енергії на РДН учасника РДН/ВДР, що подав заявку, є дійсним;</w:t>
            </w:r>
          </w:p>
          <w:p w14:paraId="1EA1F5C7" w14:textId="12F14194" w:rsidR="00C876EB" w:rsidRPr="00DB2C48"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DB2C48">
              <w:rPr>
                <w:rFonts w:ascii="Times New Roman" w:eastAsiaTheme="minorEastAsia" w:hAnsi="Times New Roman" w:cs="Times New Roman"/>
                <w:bCs/>
                <w:sz w:val="24"/>
                <w:szCs w:val="24"/>
                <w:lang w:eastAsia="uk-UA"/>
              </w:rPr>
              <w:t xml:space="preserve">4) на </w:t>
            </w:r>
            <w:r w:rsidRPr="00DB2C48">
              <w:rPr>
                <w:rFonts w:ascii="Times New Roman" w:eastAsiaTheme="minorEastAsia" w:hAnsi="Times New Roman" w:cs="Times New Roman"/>
                <w:b/>
                <w:bCs/>
                <w:sz w:val="24"/>
                <w:szCs w:val="24"/>
                <w:lang w:eastAsia="uk-UA"/>
              </w:rPr>
              <w:t>рахунку(-</w:t>
            </w:r>
            <w:proofErr w:type="spellStart"/>
            <w:r w:rsidRPr="00DB2C48">
              <w:rPr>
                <w:rFonts w:ascii="Times New Roman" w:eastAsiaTheme="minorEastAsia" w:hAnsi="Times New Roman" w:cs="Times New Roman"/>
                <w:b/>
                <w:bCs/>
                <w:sz w:val="24"/>
                <w:szCs w:val="24"/>
                <w:lang w:eastAsia="uk-UA"/>
              </w:rPr>
              <w:t>ках</w:t>
            </w:r>
            <w:proofErr w:type="spellEnd"/>
            <w:r w:rsidRPr="00DB2C48">
              <w:rPr>
                <w:rFonts w:ascii="Times New Roman" w:eastAsiaTheme="minorEastAsia" w:hAnsi="Times New Roman" w:cs="Times New Roman"/>
                <w:b/>
                <w:bCs/>
                <w:sz w:val="24"/>
                <w:szCs w:val="24"/>
                <w:lang w:eastAsia="uk-UA"/>
              </w:rPr>
              <w:t>)</w:t>
            </w:r>
            <w:r w:rsidRPr="00DB2C48">
              <w:rPr>
                <w:rFonts w:ascii="Times New Roman" w:eastAsiaTheme="minorEastAsia" w:hAnsi="Times New Roman" w:cs="Times New Roman"/>
                <w:bCs/>
                <w:sz w:val="24"/>
                <w:szCs w:val="24"/>
                <w:lang w:eastAsia="uk-UA"/>
              </w:rPr>
              <w:t xml:space="preserve"> </w:t>
            </w:r>
            <w:proofErr w:type="spellStart"/>
            <w:r w:rsidRPr="00DB2C48">
              <w:rPr>
                <w:rFonts w:ascii="Times New Roman" w:eastAsiaTheme="minorEastAsia" w:hAnsi="Times New Roman" w:cs="Times New Roman"/>
                <w:bCs/>
                <w:sz w:val="24"/>
                <w:szCs w:val="24"/>
                <w:lang w:eastAsia="uk-UA"/>
              </w:rPr>
              <w:t>ескроу</w:t>
            </w:r>
            <w:proofErr w:type="spellEnd"/>
            <w:r w:rsidRPr="00DB2C48">
              <w:rPr>
                <w:rFonts w:ascii="Times New Roman" w:eastAsiaTheme="minorEastAsia" w:hAnsi="Times New Roman" w:cs="Times New Roman"/>
                <w:bCs/>
                <w:sz w:val="24"/>
                <w:szCs w:val="24"/>
                <w:lang w:eastAsia="uk-UA"/>
              </w:rPr>
              <w:t xml:space="preserve"> учасника РДН/ВДР достатньо вільних від зобов’язань коштів для покриття:</w:t>
            </w:r>
          </w:p>
          <w:p w14:paraId="465EA0D8" w14:textId="77777777" w:rsidR="00C876EB" w:rsidRPr="00DB2C48"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DB2C48">
              <w:rPr>
                <w:rFonts w:ascii="Times New Roman" w:eastAsiaTheme="minorEastAsia" w:hAnsi="Times New Roman" w:cs="Times New Roman"/>
                <w:bCs/>
                <w:sz w:val="24"/>
                <w:szCs w:val="24"/>
                <w:lang w:eastAsia="uk-UA"/>
              </w:rPr>
              <w:t xml:space="preserve">у разі купівлі електричної енергії – вартості електричної енергії, заявленої учасником РДН/ВДР для купівлі, </w:t>
            </w:r>
            <w:r w:rsidRPr="00DB2C48">
              <w:rPr>
                <w:rFonts w:ascii="Times New Roman" w:eastAsiaTheme="minorEastAsia" w:hAnsi="Times New Roman" w:cs="Times New Roman"/>
                <w:b/>
                <w:bCs/>
                <w:sz w:val="24"/>
                <w:szCs w:val="24"/>
                <w:lang w:eastAsia="uk-UA"/>
              </w:rPr>
              <w:t xml:space="preserve">та </w:t>
            </w:r>
            <w:r w:rsidRPr="00DB2C48">
              <w:rPr>
                <w:rFonts w:ascii="Times New Roman" w:eastAsiaTheme="minorEastAsia" w:hAnsi="Times New Roman" w:cs="Times New Roman"/>
                <w:bCs/>
                <w:sz w:val="24"/>
                <w:szCs w:val="24"/>
                <w:lang w:eastAsia="uk-UA"/>
              </w:rPr>
              <w:t>вартості послуг ОР із здійснення операцій купівлі-продажу на РДН/ВДР</w:t>
            </w:r>
            <w:r w:rsidRPr="00DB2C48">
              <w:rPr>
                <w:rFonts w:ascii="Times New Roman" w:eastAsiaTheme="minorEastAsia" w:hAnsi="Times New Roman" w:cs="Times New Roman"/>
                <w:b/>
                <w:bCs/>
                <w:strike/>
                <w:sz w:val="24"/>
                <w:szCs w:val="24"/>
                <w:lang w:eastAsia="uk-UA"/>
              </w:rPr>
              <w:t>, комісії уповноваженого банку</w:t>
            </w:r>
            <w:r w:rsidRPr="00DB2C48">
              <w:rPr>
                <w:rFonts w:ascii="Times New Roman" w:eastAsiaTheme="minorEastAsia" w:hAnsi="Times New Roman" w:cs="Times New Roman"/>
                <w:bCs/>
                <w:sz w:val="24"/>
                <w:szCs w:val="24"/>
                <w:lang w:eastAsia="uk-UA"/>
              </w:rPr>
              <w:t xml:space="preserve"> (з урахуванням сум податку на додану вартість, які будуть включені до вартості електричної енергії та послуг);</w:t>
            </w:r>
          </w:p>
          <w:p w14:paraId="374D583C" w14:textId="2A41225C" w:rsidR="00C876EB" w:rsidRPr="00DB2C48" w:rsidRDefault="00C876EB" w:rsidP="00C876EB">
            <w:pPr>
              <w:widowControl w:val="0"/>
              <w:suppressLineNumbers/>
              <w:tabs>
                <w:tab w:val="left" w:pos="742"/>
              </w:tabs>
              <w:suppressAutoHyphens/>
              <w:jc w:val="both"/>
              <w:rPr>
                <w:rFonts w:ascii="Times New Roman" w:eastAsiaTheme="minorEastAsia" w:hAnsi="Times New Roman" w:cs="Times New Roman"/>
                <w:bCs/>
                <w:sz w:val="24"/>
                <w:szCs w:val="24"/>
                <w:lang w:eastAsia="uk-UA"/>
              </w:rPr>
            </w:pPr>
            <w:r w:rsidRPr="00DB2C48">
              <w:rPr>
                <w:rFonts w:ascii="Times New Roman" w:eastAsiaTheme="minorEastAsia" w:hAnsi="Times New Roman" w:cs="Times New Roman"/>
                <w:bCs/>
                <w:sz w:val="24"/>
                <w:szCs w:val="24"/>
                <w:lang w:eastAsia="uk-UA"/>
              </w:rPr>
              <w:t>у разі продажу електричної енергії – вартості послуг ОР із здійснення операцій купівлі-продажу на РДН/ВДР</w:t>
            </w:r>
            <w:r w:rsidRPr="00DB2C48">
              <w:rPr>
                <w:rFonts w:ascii="Times New Roman" w:eastAsiaTheme="minorEastAsia" w:hAnsi="Times New Roman" w:cs="Times New Roman"/>
                <w:b/>
                <w:bCs/>
                <w:strike/>
                <w:sz w:val="24"/>
                <w:szCs w:val="24"/>
                <w:lang w:eastAsia="uk-UA"/>
              </w:rPr>
              <w:t>, комісії уповноваженого банку</w:t>
            </w:r>
            <w:r w:rsidRPr="00DB2C48">
              <w:rPr>
                <w:rFonts w:ascii="Times New Roman" w:eastAsiaTheme="minorEastAsia" w:hAnsi="Times New Roman" w:cs="Times New Roman"/>
                <w:b/>
                <w:bCs/>
                <w:sz w:val="24"/>
                <w:szCs w:val="24"/>
                <w:lang w:eastAsia="uk-UA"/>
              </w:rPr>
              <w:t xml:space="preserve"> </w:t>
            </w:r>
            <w:r w:rsidRPr="00DB2C48">
              <w:rPr>
                <w:rFonts w:ascii="Times New Roman" w:eastAsiaTheme="minorEastAsia" w:hAnsi="Times New Roman" w:cs="Times New Roman"/>
                <w:bCs/>
                <w:sz w:val="24"/>
                <w:szCs w:val="24"/>
                <w:lang w:eastAsia="uk-UA"/>
              </w:rPr>
              <w:t>(з урахуванням сум податку на додану вартість, які будуть включені до вартості послуг);</w:t>
            </w:r>
          </w:p>
          <w:p w14:paraId="2F40F9EA" w14:textId="6020A56D" w:rsidR="00C876EB" w:rsidRPr="00DB2C48" w:rsidRDefault="00C876EB" w:rsidP="00C876EB">
            <w:pPr>
              <w:widowControl w:val="0"/>
              <w:suppressLineNumbers/>
              <w:tabs>
                <w:tab w:val="left" w:pos="742"/>
              </w:tabs>
              <w:suppressAutoHyphens/>
              <w:jc w:val="both"/>
              <w:rPr>
                <w:rFonts w:ascii="Times New Roman" w:hAnsi="Times New Roman" w:cs="Times New Roman"/>
                <w:sz w:val="24"/>
                <w:szCs w:val="24"/>
              </w:rPr>
            </w:pPr>
            <w:r w:rsidRPr="00DB2C48">
              <w:rPr>
                <w:rFonts w:ascii="Times New Roman" w:hAnsi="Times New Roman" w:cs="Times New Roman"/>
                <w:b/>
                <w:sz w:val="24"/>
                <w:szCs w:val="24"/>
              </w:rPr>
              <w:lastRenderedPageBreak/>
              <w:t xml:space="preserve">5) </w:t>
            </w:r>
            <w:r w:rsidRPr="00DB2C48">
              <w:rPr>
                <w:rFonts w:ascii="Times New Roman" w:hAnsi="Times New Roman" w:cs="Times New Roman"/>
                <w:sz w:val="24"/>
                <w:szCs w:val="24"/>
              </w:rPr>
              <w:t>ціни в заявках відповідають вимогам пункту 3.1.6 глави 3.1 цього розділу.</w:t>
            </w:r>
          </w:p>
          <w:p w14:paraId="7FD0B64F" w14:textId="75E00C33" w:rsidR="00C876EB" w:rsidRPr="00DB2C48" w:rsidRDefault="00C876EB" w:rsidP="00C876EB">
            <w:pPr>
              <w:widowControl w:val="0"/>
              <w:suppressLineNumbers/>
              <w:tabs>
                <w:tab w:val="left" w:pos="742"/>
              </w:tabs>
              <w:suppressAutoHyphens/>
              <w:jc w:val="both"/>
              <w:rPr>
                <w:rFonts w:ascii="Times New Roman" w:hAnsi="Times New Roman" w:cs="Times New Roman"/>
                <w:b/>
                <w:sz w:val="24"/>
                <w:szCs w:val="24"/>
              </w:rPr>
            </w:pPr>
            <w:r w:rsidRPr="00DB2C48">
              <w:rPr>
                <w:rFonts w:ascii="Times New Roman" w:hAnsi="Times New Roman" w:cs="Times New Roman"/>
                <w:b/>
                <w:sz w:val="24"/>
                <w:szCs w:val="24"/>
              </w:rPr>
              <w:t>ОР з 11:30 до 12:00 години доби, що передує добі постачання, здійснює перевірку зареєстрованих для відповідної доби постачання заявок на торги на РДН щодо виконання учасниками РДН/ВДР умови пункту 2.2.7 глави 2 розділу ІІ цих Правил.</w:t>
            </w:r>
          </w:p>
        </w:tc>
        <w:tc>
          <w:tcPr>
            <w:tcW w:w="5015" w:type="dxa"/>
          </w:tcPr>
          <w:p w14:paraId="28379204" w14:textId="4841FDA2" w:rsidR="00C876EB" w:rsidRPr="00C367E5" w:rsidRDefault="00C876EB" w:rsidP="00C876EB">
            <w:pPr>
              <w:pStyle w:val="a8"/>
              <w:suppressLineNumbers/>
              <w:tabs>
                <w:tab w:val="clear" w:pos="1701"/>
              </w:tabs>
              <w:suppressAutoHyphens/>
              <w:spacing w:before="0" w:after="0"/>
              <w:outlineLvl w:val="9"/>
              <w:rPr>
                <w:i/>
                <w:sz w:val="24"/>
                <w:szCs w:val="24"/>
              </w:rPr>
            </w:pPr>
            <w:r w:rsidRPr="00F143B6">
              <w:rPr>
                <w:i/>
                <w:sz w:val="24"/>
                <w:szCs w:val="24"/>
              </w:rPr>
              <w:lastRenderedPageBreak/>
              <w:t xml:space="preserve">Перевірка фінансового забезпечення та інших вимог, крім заявлених обсягів продажу електричної енергії, здійснюється починаючи з 10:30, як це раніше було передбачено Правилами РДН/ВДР (у редакції постанови НКРЕКП від 24.06.2019 №1169) та реалізовано у програмному забезпеченні ОР та уповноваженого банку. З 11:30 починається перевірка лише умови щодо відповідності обсягів продажу на РДН обмеженням, що встановлюються ОСП згідно з Правилами ринку. У зв’язку з цим пропонується виокремити порядок перевірки умови щодо заявлених обсягів продажу електричної енергії, щоб положення Правил РДН/ВДР відповідали фактичній роботі програмного </w:t>
            </w:r>
            <w:r w:rsidRPr="00C367E5">
              <w:rPr>
                <w:i/>
                <w:sz w:val="24"/>
                <w:szCs w:val="24"/>
              </w:rPr>
              <w:t>забезпечення ОР.</w:t>
            </w:r>
          </w:p>
          <w:p w14:paraId="70E9EC3A" w14:textId="0F531D33" w:rsidR="00C876EB" w:rsidRPr="00C367E5" w:rsidRDefault="00C876EB" w:rsidP="00C876EB">
            <w:pPr>
              <w:pStyle w:val="a8"/>
              <w:suppressLineNumbers/>
              <w:tabs>
                <w:tab w:val="clear" w:pos="1701"/>
              </w:tabs>
              <w:suppressAutoHyphens/>
              <w:spacing w:before="0" w:after="0"/>
              <w:outlineLvl w:val="9"/>
              <w:rPr>
                <w:i/>
                <w:sz w:val="24"/>
                <w:szCs w:val="24"/>
              </w:rPr>
            </w:pPr>
            <w:r w:rsidRPr="00C367E5">
              <w:rPr>
                <w:i/>
                <w:sz w:val="24"/>
                <w:szCs w:val="24"/>
              </w:rPr>
              <w:t>Зміни у підпункт 2 пропонуються у зв’язку із зміною порядку сплати фіксованого платежу та закриттям доступу до торгів у разі несплати фіксованого платежу.</w:t>
            </w:r>
          </w:p>
          <w:p w14:paraId="7B49779A" w14:textId="01D8B023" w:rsidR="00C876EB" w:rsidRPr="00F143B6" w:rsidRDefault="00C876EB" w:rsidP="00C876EB">
            <w:pPr>
              <w:pStyle w:val="a8"/>
              <w:suppressLineNumbers/>
              <w:tabs>
                <w:tab w:val="clear" w:pos="1701"/>
              </w:tabs>
              <w:suppressAutoHyphens/>
              <w:spacing w:before="0" w:after="0"/>
              <w:outlineLvl w:val="9"/>
              <w:rPr>
                <w:i/>
                <w:sz w:val="24"/>
                <w:szCs w:val="24"/>
              </w:rPr>
            </w:pPr>
            <w:r w:rsidRPr="00C367E5">
              <w:rPr>
                <w:i/>
                <w:sz w:val="24"/>
                <w:szCs w:val="24"/>
              </w:rPr>
              <w:t xml:space="preserve">Зміни у підпункт 4 вносяться у зв’язку </w:t>
            </w:r>
            <w:r w:rsidRPr="00F143B6">
              <w:rPr>
                <w:i/>
                <w:sz w:val="24"/>
                <w:szCs w:val="24"/>
              </w:rPr>
              <w:t>із розширенням переліку банків, з якими може взаємодіяти ОР, та зміною порядку сплати комісії уповноваженого банку.</w:t>
            </w:r>
          </w:p>
          <w:p w14:paraId="2D7872D7" w14:textId="77777777" w:rsidR="00C876EB" w:rsidRDefault="00C876EB" w:rsidP="00C876EB">
            <w:pPr>
              <w:pStyle w:val="a8"/>
              <w:suppressLineNumbers/>
              <w:tabs>
                <w:tab w:val="clear" w:pos="1701"/>
              </w:tabs>
              <w:suppressAutoHyphens/>
              <w:spacing w:before="0" w:after="0"/>
              <w:outlineLvl w:val="9"/>
              <w:rPr>
                <w:i/>
                <w:sz w:val="24"/>
                <w:szCs w:val="24"/>
              </w:rPr>
            </w:pPr>
          </w:p>
          <w:p w14:paraId="6A6C7911" w14:textId="6EAE6DE9" w:rsidR="0071076F" w:rsidRPr="00F143B6" w:rsidRDefault="0071076F" w:rsidP="0071076F">
            <w:pPr>
              <w:pStyle w:val="a8"/>
              <w:suppressLineNumbers/>
              <w:tabs>
                <w:tab w:val="clear" w:pos="1701"/>
              </w:tabs>
              <w:suppressAutoHyphens/>
              <w:spacing w:before="0" w:after="0"/>
              <w:outlineLvl w:val="9"/>
              <w:rPr>
                <w:i/>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підпунктом 4 п.3.2.7 </w:t>
            </w:r>
            <w:r w:rsidRPr="00190B1C">
              <w:rPr>
                <w:b/>
                <w:i/>
                <w:sz w:val="24"/>
                <w:szCs w:val="24"/>
              </w:rPr>
              <w:t xml:space="preserve">змін потребує відтермінування введення в дію, оскільки попередньо </w:t>
            </w:r>
            <w:r w:rsidRPr="004118AD">
              <w:rPr>
                <w:b/>
                <w:i/>
                <w:color w:val="00B050"/>
                <w:sz w:val="24"/>
                <w:szCs w:val="24"/>
              </w:rPr>
              <w:t xml:space="preserve">необхідно забезпечити </w:t>
            </w:r>
            <w:r w:rsidRPr="00F644C9">
              <w:rPr>
                <w:b/>
                <w:i/>
                <w:color w:val="00B050"/>
                <w:sz w:val="24"/>
                <w:szCs w:val="24"/>
              </w:rPr>
              <w:t xml:space="preserve">налаштування (доопрацювання) програмного забезпечення ОР для опрацювання інформації щодо рахунків </w:t>
            </w:r>
            <w:proofErr w:type="spellStart"/>
            <w:r w:rsidRPr="00F644C9">
              <w:rPr>
                <w:b/>
                <w:i/>
                <w:color w:val="00B050"/>
                <w:sz w:val="24"/>
                <w:szCs w:val="24"/>
              </w:rPr>
              <w:t>ескроу</w:t>
            </w:r>
            <w:proofErr w:type="spellEnd"/>
            <w:r w:rsidRPr="00F644C9">
              <w:rPr>
                <w:b/>
                <w:i/>
                <w:color w:val="00B050"/>
                <w:sz w:val="24"/>
                <w:szCs w:val="24"/>
              </w:rPr>
              <w:t xml:space="preserve"> з кількох банків!</w:t>
            </w:r>
          </w:p>
        </w:tc>
      </w:tr>
      <w:tr w:rsidR="00C876EB" w:rsidRPr="00F143B6" w14:paraId="6E33E0FB" w14:textId="77777777" w:rsidTr="00653C16">
        <w:trPr>
          <w:trHeight w:val="283"/>
        </w:trPr>
        <w:tc>
          <w:tcPr>
            <w:tcW w:w="5240" w:type="dxa"/>
          </w:tcPr>
          <w:p w14:paraId="0DF735B6" w14:textId="7599CC13"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hAnsi="Times New Roman" w:cs="Times New Roman"/>
                <w:sz w:val="24"/>
                <w:szCs w:val="24"/>
              </w:rPr>
              <w:t>3.2.8. У разі ненадання ОСП інформації відповідно до пункту 2.2.8 глави 2 розділу ІІ цих Правил ОР не проводить перевірку заявок на торги на РДН на дотримання умови підпункту 5 пункту 3.2.7 цієї глави.</w:t>
            </w:r>
          </w:p>
        </w:tc>
        <w:tc>
          <w:tcPr>
            <w:tcW w:w="5115" w:type="dxa"/>
          </w:tcPr>
          <w:p w14:paraId="5FD43A11" w14:textId="2836DE7B" w:rsidR="00C876EB" w:rsidRPr="00DB2C48" w:rsidRDefault="00C876EB" w:rsidP="00C876EB">
            <w:pPr>
              <w:pStyle w:val="a8"/>
              <w:suppressLineNumbers/>
              <w:tabs>
                <w:tab w:val="clear" w:pos="1701"/>
              </w:tabs>
              <w:suppressAutoHyphens/>
              <w:spacing w:before="0" w:after="0"/>
              <w:outlineLvl w:val="9"/>
              <w:rPr>
                <w:b/>
                <w:sz w:val="24"/>
                <w:szCs w:val="24"/>
              </w:rPr>
            </w:pPr>
            <w:r w:rsidRPr="00DB2C48">
              <w:rPr>
                <w:sz w:val="24"/>
                <w:szCs w:val="24"/>
              </w:rPr>
              <w:t xml:space="preserve">3.2.8. У разі ненадання ОСП інформації відповідно до пункту 2.2.8 глави 2 розділу ІІ цих Правил ОР не проводить перевірку заявок на торги на РДН на дотримання умови </w:t>
            </w:r>
            <w:r w:rsidRPr="00DB2C48">
              <w:rPr>
                <w:b/>
                <w:sz w:val="24"/>
                <w:szCs w:val="24"/>
              </w:rPr>
              <w:t>останнього абзацу</w:t>
            </w:r>
            <w:r w:rsidRPr="00DB2C48">
              <w:rPr>
                <w:sz w:val="24"/>
                <w:szCs w:val="24"/>
              </w:rPr>
              <w:t xml:space="preserve"> пункту 3.2.7 цієї глави.</w:t>
            </w:r>
          </w:p>
        </w:tc>
        <w:tc>
          <w:tcPr>
            <w:tcW w:w="5015" w:type="dxa"/>
          </w:tcPr>
          <w:p w14:paraId="6BC48BCB" w14:textId="54379CD9" w:rsidR="00C876EB" w:rsidRPr="00F143B6" w:rsidRDefault="00C876EB" w:rsidP="00C876EB">
            <w:pPr>
              <w:pStyle w:val="a8"/>
              <w:suppressLineNumbers/>
              <w:tabs>
                <w:tab w:val="clear" w:pos="1701"/>
              </w:tabs>
              <w:suppressAutoHyphens/>
              <w:spacing w:before="0" w:after="0"/>
              <w:outlineLvl w:val="9"/>
              <w:rPr>
                <w:b/>
                <w:i/>
                <w:sz w:val="24"/>
                <w:szCs w:val="24"/>
              </w:rPr>
            </w:pPr>
            <w:r w:rsidRPr="00F143B6">
              <w:rPr>
                <w:i/>
                <w:sz w:val="24"/>
                <w:szCs w:val="24"/>
              </w:rPr>
              <w:t>У зв’язку із змінами, запропонованими до пункту 3.2.7 цих Правил.</w:t>
            </w:r>
          </w:p>
        </w:tc>
      </w:tr>
      <w:tr w:rsidR="00C876EB" w:rsidRPr="00F143B6" w14:paraId="7DAA5A11" w14:textId="5E6D66C7" w:rsidTr="00653C16">
        <w:trPr>
          <w:trHeight w:val="283"/>
        </w:trPr>
        <w:tc>
          <w:tcPr>
            <w:tcW w:w="5240" w:type="dxa"/>
          </w:tcPr>
          <w:p w14:paraId="5C46E0D8"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 xml:space="preserve">3.5.2. Подання заявок на торги на ВДР неможливе під час технічного обслуговування системи. </w:t>
            </w:r>
          </w:p>
          <w:p w14:paraId="262CB861"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У випадку технічного обслуговування системи «закриттям воріт ВДР» для тих розрахункових періодів, для яких на час подання заявок система буде недоступною, буде передостання година до часу початку технічного обслуговування системи.</w:t>
            </w:r>
          </w:p>
          <w:p w14:paraId="1CAA2906"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Відповідно часом «закриття воріт ВДР» для розрахункових періодів           20:00 – 23:00 при плановому технічному обслуговуванні системи щовівторка буде 18:00 (за київським часом).</w:t>
            </w:r>
          </w:p>
        </w:tc>
        <w:tc>
          <w:tcPr>
            <w:tcW w:w="5115" w:type="dxa"/>
          </w:tcPr>
          <w:p w14:paraId="3087860C" w14:textId="77777777" w:rsidR="00C876EB" w:rsidRPr="00DB2C48"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DB2C48">
              <w:rPr>
                <w:rFonts w:ascii="Times New Roman" w:eastAsiaTheme="minorEastAsia" w:hAnsi="Times New Roman" w:cs="Times New Roman"/>
                <w:bCs/>
                <w:sz w:val="24"/>
                <w:szCs w:val="24"/>
                <w:lang w:eastAsia="uk-UA"/>
              </w:rPr>
              <w:t xml:space="preserve">3.5.2. Подання заявок на торги на ВДР неможливе під час технічного обслуговування системи. </w:t>
            </w:r>
          </w:p>
          <w:p w14:paraId="5A2E46C9" w14:textId="77777777" w:rsidR="00C876EB" w:rsidRPr="00DB2C48"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DB2C48">
              <w:rPr>
                <w:rFonts w:ascii="Times New Roman" w:eastAsiaTheme="minorEastAsia" w:hAnsi="Times New Roman" w:cs="Times New Roman"/>
                <w:bCs/>
                <w:sz w:val="24"/>
                <w:szCs w:val="24"/>
                <w:lang w:eastAsia="uk-UA"/>
              </w:rPr>
              <w:t>У випадку технічного обслуговування системи «закриттям воріт ВДР» для тих розрахункових періодів, для яких на час подання заявок система буде недоступною, буде передостання година до часу початку технічного обслуговування системи.</w:t>
            </w:r>
          </w:p>
          <w:p w14:paraId="60247D6B" w14:textId="3C5E7159" w:rsidR="00C876EB" w:rsidRPr="00DB2C48" w:rsidRDefault="00C876EB" w:rsidP="00C876EB">
            <w:pPr>
              <w:pStyle w:val="a8"/>
              <w:suppressLineNumbers/>
              <w:tabs>
                <w:tab w:val="clear" w:pos="1701"/>
              </w:tabs>
              <w:suppressAutoHyphens/>
              <w:spacing w:before="0" w:after="0"/>
              <w:outlineLvl w:val="9"/>
              <w:rPr>
                <w:b/>
                <w:sz w:val="24"/>
                <w:szCs w:val="24"/>
              </w:rPr>
            </w:pPr>
            <w:r w:rsidRPr="00DB2C48">
              <w:rPr>
                <w:rFonts w:eastAsiaTheme="minorEastAsia"/>
                <w:bCs/>
                <w:sz w:val="24"/>
                <w:szCs w:val="24"/>
                <w:lang w:eastAsia="uk-UA"/>
              </w:rPr>
              <w:t xml:space="preserve">Відповідно часом «закриття воріт ВДР» для розрахункових періодів </w:t>
            </w:r>
            <w:r w:rsidRPr="00DB2C48">
              <w:rPr>
                <w:rFonts w:eastAsiaTheme="minorEastAsia"/>
                <w:b/>
                <w:bCs/>
                <w:sz w:val="24"/>
                <w:szCs w:val="24"/>
                <w:lang w:eastAsia="uk-UA"/>
              </w:rPr>
              <w:t>21:00 – 24:00</w:t>
            </w:r>
            <w:r w:rsidRPr="00DB2C48">
              <w:rPr>
                <w:rFonts w:eastAsiaTheme="minorEastAsia"/>
                <w:bCs/>
                <w:sz w:val="24"/>
                <w:szCs w:val="24"/>
                <w:lang w:eastAsia="uk-UA"/>
              </w:rPr>
              <w:t xml:space="preserve"> при плановому технічному обслуговуванні системи щовівторка буде </w:t>
            </w:r>
            <w:r w:rsidRPr="00DB2C48">
              <w:rPr>
                <w:rFonts w:eastAsiaTheme="minorEastAsia"/>
                <w:b/>
                <w:bCs/>
                <w:sz w:val="24"/>
                <w:szCs w:val="24"/>
                <w:lang w:eastAsia="uk-UA"/>
              </w:rPr>
              <w:t>19:00</w:t>
            </w:r>
            <w:r w:rsidRPr="00DB2C48">
              <w:rPr>
                <w:rFonts w:eastAsiaTheme="minorEastAsia"/>
                <w:bCs/>
                <w:sz w:val="24"/>
                <w:szCs w:val="24"/>
                <w:lang w:eastAsia="uk-UA"/>
              </w:rPr>
              <w:t xml:space="preserve"> (за київським часом).</w:t>
            </w:r>
          </w:p>
        </w:tc>
        <w:tc>
          <w:tcPr>
            <w:tcW w:w="5015" w:type="dxa"/>
          </w:tcPr>
          <w:p w14:paraId="260CC5D3" w14:textId="27435B39" w:rsidR="00C876EB" w:rsidRPr="00F143B6" w:rsidRDefault="00C876EB" w:rsidP="00C876EB">
            <w:pPr>
              <w:widowControl w:val="0"/>
              <w:suppressLineNumbers/>
              <w:suppressAutoHyphens/>
              <w:jc w:val="both"/>
              <w:rPr>
                <w:rFonts w:ascii="Times New Roman" w:eastAsiaTheme="minorEastAsia" w:hAnsi="Times New Roman" w:cs="Times New Roman"/>
                <w:bCs/>
                <w:i/>
                <w:sz w:val="24"/>
                <w:szCs w:val="24"/>
                <w:lang w:eastAsia="uk-UA"/>
              </w:rPr>
            </w:pPr>
            <w:r w:rsidRPr="00F143B6">
              <w:rPr>
                <w:rFonts w:ascii="Times New Roman" w:eastAsiaTheme="minorEastAsia" w:hAnsi="Times New Roman" w:cs="Times New Roman"/>
                <w:bCs/>
                <w:i/>
                <w:sz w:val="24"/>
                <w:szCs w:val="24"/>
                <w:lang w:eastAsia="uk-UA"/>
              </w:rPr>
              <w:t>Приведення у відповідність до п.1.5.6 цих Правил.</w:t>
            </w:r>
          </w:p>
        </w:tc>
      </w:tr>
      <w:tr w:rsidR="00C876EB" w:rsidRPr="00F143B6" w14:paraId="2579E895" w14:textId="530DE7D9" w:rsidTr="00653C16">
        <w:trPr>
          <w:trHeight w:val="283"/>
        </w:trPr>
        <w:tc>
          <w:tcPr>
            <w:tcW w:w="5240" w:type="dxa"/>
          </w:tcPr>
          <w:p w14:paraId="0B4E27FA"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3.5.4. ОР при надходженні заявок на торги на ВДР здійснює їх перевірку щодо виконання таких умов:</w:t>
            </w:r>
          </w:p>
          <w:p w14:paraId="50606794"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1) учасник РДН/ВДР, який подав заявку, продовжує виконання зобов’язань за договором про врегулювання небалансів електричної енергії такого учасника РДН/ВДР;</w:t>
            </w:r>
          </w:p>
          <w:p w14:paraId="1D7276BA"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2) участь на ВДР учасника РДН/ВДР, що подав заявку, на добу постачання не призупинена та не припинена;</w:t>
            </w:r>
          </w:p>
          <w:p w14:paraId="4B418EDE"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lastRenderedPageBreak/>
              <w:t>3) договір про купівлю-продаж електричної енергії на ВДР учасника РДН/ВДР, який подав заявку, є чинним;</w:t>
            </w:r>
          </w:p>
          <w:p w14:paraId="2D12B790"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4) заявка, сформована відповідно до Вимог до складання заявок;</w:t>
            </w:r>
          </w:p>
          <w:p w14:paraId="4218CBC8"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 xml:space="preserve">5) на рахунку </w:t>
            </w:r>
            <w:proofErr w:type="spellStart"/>
            <w:r w:rsidRPr="00F143B6">
              <w:rPr>
                <w:rFonts w:ascii="Times New Roman" w:eastAsiaTheme="minorEastAsia" w:hAnsi="Times New Roman" w:cs="Times New Roman"/>
                <w:bCs/>
                <w:sz w:val="24"/>
                <w:szCs w:val="24"/>
                <w:lang w:eastAsia="uk-UA"/>
              </w:rPr>
              <w:t>ескроу</w:t>
            </w:r>
            <w:proofErr w:type="spellEnd"/>
            <w:r w:rsidRPr="00F143B6">
              <w:rPr>
                <w:rFonts w:ascii="Times New Roman" w:eastAsiaTheme="minorEastAsia" w:hAnsi="Times New Roman" w:cs="Times New Roman"/>
                <w:bCs/>
                <w:sz w:val="24"/>
                <w:szCs w:val="24"/>
                <w:lang w:eastAsia="uk-UA"/>
              </w:rPr>
              <w:t xml:space="preserve"> учасника РДН/ВДР достатньо вільних від зобов'язань коштів для покриття:</w:t>
            </w:r>
          </w:p>
          <w:p w14:paraId="4C4E8189"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у разі купівлі електричної енергії – вартості електричної енергії, заявленої учасником РДН/ВДР для купівлі, вартості послуг ОР із здійснення операцій купівлі-продажу на РДН/ВДР, комісії уповноваженого банку (з урахуванням сум податку на додану вартість, які будуть включені до вартості електричної енергії та послуг);</w:t>
            </w:r>
          </w:p>
          <w:p w14:paraId="7ACC425A"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 xml:space="preserve">у разі продажу електричної енергії – вартості послуг ОР із здійснення операцій купівлі-продажу на РДН/ВДР, комісії уповноваженого банку (з урахуванням сум податку на додану вартість, які будуть включені до вартості </w:t>
            </w:r>
          </w:p>
          <w:p w14:paraId="091A71E2"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послуг);</w:t>
            </w:r>
          </w:p>
          <w:p w14:paraId="568F8FE4" w14:textId="4BF0F33E"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6) заявлені учасником РДН/ВДР для продажу на ВДР обсяги електричної енергії відповідають максимальному обсягу продажу електричної енергії на РДН та ВДР, що визначається ОСП для відповідної доби постачання, з урахуванням обсягів купівлі-продажу електричної енергії за результатами торгів на РДН;</w:t>
            </w:r>
          </w:p>
          <w:p w14:paraId="5C8FFEC9" w14:textId="7A1F6160"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7) ціни в заявках відповідають вимогам пункту 3.1.6 глави 3.1 цього розділу.</w:t>
            </w:r>
          </w:p>
        </w:tc>
        <w:tc>
          <w:tcPr>
            <w:tcW w:w="5115" w:type="dxa"/>
          </w:tcPr>
          <w:p w14:paraId="5071E6BA" w14:textId="7777777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lastRenderedPageBreak/>
              <w:t xml:space="preserve">3.5.4. ОР при надходженні заявок на торги на ВДР здійснює їх перевірку щодо виконання </w:t>
            </w:r>
            <w:r w:rsidRPr="00DB2C48">
              <w:rPr>
                <w:rFonts w:ascii="Times New Roman" w:hAnsi="Times New Roman" w:cs="Times New Roman"/>
                <w:b/>
                <w:sz w:val="24"/>
                <w:szCs w:val="24"/>
              </w:rPr>
              <w:t>для відповідної доби постачання</w:t>
            </w:r>
            <w:r w:rsidRPr="00DB2C48">
              <w:rPr>
                <w:rFonts w:ascii="Times New Roman" w:hAnsi="Times New Roman" w:cs="Times New Roman"/>
                <w:sz w:val="24"/>
                <w:szCs w:val="24"/>
              </w:rPr>
              <w:t xml:space="preserve"> таких умов: </w:t>
            </w:r>
          </w:p>
          <w:p w14:paraId="3CAD60E3" w14:textId="5A43E405"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w:t>
            </w:r>
          </w:p>
          <w:p w14:paraId="798F74B2" w14:textId="6A84CD5A" w:rsidR="00C876EB" w:rsidRPr="00DB2C48" w:rsidRDefault="00C876EB" w:rsidP="00C876EB">
            <w:pPr>
              <w:widowControl w:val="0"/>
              <w:suppressLineNumbers/>
              <w:suppressAutoHyphens/>
              <w:jc w:val="both"/>
              <w:rPr>
                <w:rFonts w:ascii="Times New Roman" w:hAnsi="Times New Roman" w:cs="Times New Roman"/>
                <w:sz w:val="24"/>
                <w:szCs w:val="24"/>
              </w:rPr>
            </w:pPr>
          </w:p>
          <w:p w14:paraId="03C6F66D" w14:textId="77777777" w:rsidR="00C876EB" w:rsidRPr="00DB2C48" w:rsidRDefault="00C876EB" w:rsidP="00C876EB">
            <w:pPr>
              <w:widowControl w:val="0"/>
              <w:suppressLineNumbers/>
              <w:suppressAutoHyphens/>
              <w:jc w:val="both"/>
              <w:rPr>
                <w:rFonts w:ascii="Times New Roman" w:hAnsi="Times New Roman" w:cs="Times New Roman"/>
                <w:sz w:val="24"/>
                <w:szCs w:val="24"/>
              </w:rPr>
            </w:pPr>
          </w:p>
          <w:p w14:paraId="7F918034" w14:textId="77777777" w:rsidR="00C876EB" w:rsidRPr="00DB2C48" w:rsidRDefault="00C876EB" w:rsidP="00C876EB">
            <w:pPr>
              <w:widowControl w:val="0"/>
              <w:suppressLineNumbers/>
              <w:tabs>
                <w:tab w:val="left" w:pos="742"/>
              </w:tabs>
              <w:suppressAutoHyphens/>
              <w:jc w:val="both"/>
              <w:rPr>
                <w:rFonts w:ascii="Times New Roman" w:hAnsi="Times New Roman" w:cs="Times New Roman"/>
                <w:sz w:val="24"/>
                <w:szCs w:val="24"/>
              </w:rPr>
            </w:pPr>
          </w:p>
          <w:p w14:paraId="73A31842" w14:textId="45BDF342" w:rsidR="00C876EB" w:rsidRPr="00DB2C48" w:rsidRDefault="00C876EB" w:rsidP="00C876EB">
            <w:pPr>
              <w:widowControl w:val="0"/>
              <w:suppressLineNumbers/>
              <w:tabs>
                <w:tab w:val="left" w:pos="742"/>
              </w:tab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2) учаснику РДН/ВДР, що подав заявку, не закрито доступ до торгів на ВДР згідно з пунктом 2.4.9 та/або пунктом 4.4.6 цих </w:t>
            </w:r>
            <w:r w:rsidRPr="00DB2C48">
              <w:rPr>
                <w:rFonts w:ascii="Times New Roman" w:hAnsi="Times New Roman" w:cs="Times New Roman"/>
                <w:b/>
                <w:sz w:val="24"/>
                <w:szCs w:val="24"/>
              </w:rPr>
              <w:lastRenderedPageBreak/>
              <w:t>Правил;</w:t>
            </w:r>
          </w:p>
          <w:p w14:paraId="3175C624" w14:textId="0E0BBECB"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w:t>
            </w:r>
          </w:p>
          <w:p w14:paraId="13280F9D" w14:textId="439EE93E" w:rsidR="00C876EB" w:rsidRPr="00DB2C48" w:rsidRDefault="00C876EB" w:rsidP="00C876EB">
            <w:pPr>
              <w:widowControl w:val="0"/>
              <w:suppressLineNumbers/>
              <w:suppressAutoHyphens/>
              <w:jc w:val="both"/>
              <w:rPr>
                <w:rFonts w:ascii="Times New Roman" w:hAnsi="Times New Roman" w:cs="Times New Roman"/>
                <w:sz w:val="24"/>
                <w:szCs w:val="24"/>
              </w:rPr>
            </w:pPr>
          </w:p>
          <w:p w14:paraId="3A5391A0" w14:textId="1EA286D6" w:rsidR="00C876EB" w:rsidRPr="00DB2C48" w:rsidRDefault="00C876EB" w:rsidP="00C876EB">
            <w:pPr>
              <w:widowControl w:val="0"/>
              <w:suppressLineNumbers/>
              <w:suppressAutoHyphens/>
              <w:jc w:val="both"/>
              <w:rPr>
                <w:rFonts w:ascii="Times New Roman" w:hAnsi="Times New Roman" w:cs="Times New Roman"/>
                <w:sz w:val="24"/>
                <w:szCs w:val="24"/>
              </w:rPr>
            </w:pPr>
          </w:p>
          <w:p w14:paraId="43152FEE" w14:textId="77777777" w:rsidR="00C876EB" w:rsidRPr="00DB2C48" w:rsidRDefault="00C876EB" w:rsidP="00C876EB">
            <w:pPr>
              <w:widowControl w:val="0"/>
              <w:suppressLineNumbers/>
              <w:suppressAutoHyphens/>
              <w:jc w:val="both"/>
              <w:rPr>
                <w:rFonts w:ascii="Times New Roman" w:hAnsi="Times New Roman" w:cs="Times New Roman"/>
                <w:sz w:val="24"/>
                <w:szCs w:val="24"/>
              </w:rPr>
            </w:pPr>
          </w:p>
          <w:p w14:paraId="0E3F2D98" w14:textId="54A83E49" w:rsidR="00C876EB" w:rsidRPr="00DB2C48"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DB2C48">
              <w:rPr>
                <w:rFonts w:ascii="Times New Roman" w:eastAsiaTheme="minorEastAsia" w:hAnsi="Times New Roman" w:cs="Times New Roman"/>
                <w:bCs/>
                <w:sz w:val="24"/>
                <w:szCs w:val="24"/>
                <w:lang w:eastAsia="uk-UA"/>
              </w:rPr>
              <w:t xml:space="preserve">5) на </w:t>
            </w:r>
            <w:r w:rsidRPr="00DB2C48">
              <w:rPr>
                <w:rFonts w:ascii="Times New Roman" w:eastAsiaTheme="minorEastAsia" w:hAnsi="Times New Roman" w:cs="Times New Roman"/>
                <w:b/>
                <w:bCs/>
                <w:sz w:val="24"/>
                <w:szCs w:val="24"/>
                <w:lang w:eastAsia="uk-UA"/>
              </w:rPr>
              <w:t>рахунку(-</w:t>
            </w:r>
            <w:proofErr w:type="spellStart"/>
            <w:r w:rsidRPr="00DB2C48">
              <w:rPr>
                <w:rFonts w:ascii="Times New Roman" w:eastAsiaTheme="minorEastAsia" w:hAnsi="Times New Roman" w:cs="Times New Roman"/>
                <w:b/>
                <w:bCs/>
                <w:sz w:val="24"/>
                <w:szCs w:val="24"/>
                <w:lang w:eastAsia="uk-UA"/>
              </w:rPr>
              <w:t>ках</w:t>
            </w:r>
            <w:proofErr w:type="spellEnd"/>
            <w:r w:rsidRPr="00DB2C48">
              <w:rPr>
                <w:rFonts w:ascii="Times New Roman" w:eastAsiaTheme="minorEastAsia" w:hAnsi="Times New Roman" w:cs="Times New Roman"/>
                <w:b/>
                <w:bCs/>
                <w:sz w:val="24"/>
                <w:szCs w:val="24"/>
                <w:lang w:eastAsia="uk-UA"/>
              </w:rPr>
              <w:t>)</w:t>
            </w:r>
            <w:r w:rsidRPr="00DB2C48">
              <w:rPr>
                <w:rFonts w:ascii="Times New Roman" w:eastAsiaTheme="minorEastAsia" w:hAnsi="Times New Roman" w:cs="Times New Roman"/>
                <w:bCs/>
                <w:sz w:val="24"/>
                <w:szCs w:val="24"/>
                <w:lang w:eastAsia="uk-UA"/>
              </w:rPr>
              <w:t xml:space="preserve"> </w:t>
            </w:r>
            <w:proofErr w:type="spellStart"/>
            <w:r w:rsidRPr="00DB2C48">
              <w:rPr>
                <w:rFonts w:ascii="Times New Roman" w:eastAsiaTheme="minorEastAsia" w:hAnsi="Times New Roman" w:cs="Times New Roman"/>
                <w:bCs/>
                <w:sz w:val="24"/>
                <w:szCs w:val="24"/>
                <w:lang w:eastAsia="uk-UA"/>
              </w:rPr>
              <w:t>ескроу</w:t>
            </w:r>
            <w:proofErr w:type="spellEnd"/>
            <w:r w:rsidRPr="00DB2C48">
              <w:rPr>
                <w:rFonts w:ascii="Times New Roman" w:eastAsiaTheme="minorEastAsia" w:hAnsi="Times New Roman" w:cs="Times New Roman"/>
                <w:bCs/>
                <w:sz w:val="24"/>
                <w:szCs w:val="24"/>
                <w:lang w:eastAsia="uk-UA"/>
              </w:rPr>
              <w:t xml:space="preserve"> учасника РДН/ВДР достатньо вільних від зобов'язань коштів для покриття:</w:t>
            </w:r>
          </w:p>
          <w:p w14:paraId="28C4E3E1" w14:textId="77777777" w:rsidR="00C876EB" w:rsidRPr="00DB2C48"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DB2C48">
              <w:rPr>
                <w:rFonts w:ascii="Times New Roman" w:eastAsiaTheme="minorEastAsia" w:hAnsi="Times New Roman" w:cs="Times New Roman"/>
                <w:bCs/>
                <w:sz w:val="24"/>
                <w:szCs w:val="24"/>
                <w:lang w:eastAsia="uk-UA"/>
              </w:rPr>
              <w:t xml:space="preserve">у разі купівлі електричної енергії – вартості електричної енергії, заявленої учасником РДН/ВДР для купівлі, </w:t>
            </w:r>
            <w:r w:rsidRPr="00DB2C48">
              <w:rPr>
                <w:rFonts w:ascii="Times New Roman" w:eastAsiaTheme="minorEastAsia" w:hAnsi="Times New Roman" w:cs="Times New Roman"/>
                <w:b/>
                <w:bCs/>
                <w:sz w:val="24"/>
                <w:szCs w:val="24"/>
                <w:lang w:eastAsia="uk-UA"/>
              </w:rPr>
              <w:t>та</w:t>
            </w:r>
            <w:r w:rsidRPr="00DB2C48">
              <w:rPr>
                <w:rFonts w:ascii="Times New Roman" w:eastAsiaTheme="minorEastAsia" w:hAnsi="Times New Roman" w:cs="Times New Roman"/>
                <w:bCs/>
                <w:sz w:val="24"/>
                <w:szCs w:val="24"/>
                <w:lang w:eastAsia="uk-UA"/>
              </w:rPr>
              <w:t xml:space="preserve"> вартості послуг ОР із здійснення операцій купівлі-продажу на РДН/ВДР</w:t>
            </w:r>
            <w:r w:rsidRPr="00DB2C48">
              <w:rPr>
                <w:rFonts w:ascii="Times New Roman" w:eastAsiaTheme="minorEastAsia" w:hAnsi="Times New Roman" w:cs="Times New Roman"/>
                <w:bCs/>
                <w:strike/>
                <w:sz w:val="24"/>
                <w:szCs w:val="24"/>
                <w:lang w:eastAsia="uk-UA"/>
              </w:rPr>
              <w:t xml:space="preserve">, </w:t>
            </w:r>
            <w:r w:rsidRPr="00DB2C48">
              <w:rPr>
                <w:rFonts w:ascii="Times New Roman" w:eastAsiaTheme="minorEastAsia" w:hAnsi="Times New Roman" w:cs="Times New Roman"/>
                <w:b/>
                <w:bCs/>
                <w:strike/>
                <w:sz w:val="24"/>
                <w:szCs w:val="24"/>
                <w:lang w:eastAsia="uk-UA"/>
              </w:rPr>
              <w:t>комісії уповноваженого банку</w:t>
            </w:r>
            <w:r w:rsidRPr="00DB2C48">
              <w:rPr>
                <w:rFonts w:ascii="Times New Roman" w:eastAsiaTheme="minorEastAsia" w:hAnsi="Times New Roman" w:cs="Times New Roman"/>
                <w:bCs/>
                <w:sz w:val="24"/>
                <w:szCs w:val="24"/>
                <w:lang w:eastAsia="uk-UA"/>
              </w:rPr>
              <w:t xml:space="preserve"> (з урахуванням сум податку на додану вартість, які будуть включені до вартості електричної енергії та послуг);</w:t>
            </w:r>
          </w:p>
          <w:p w14:paraId="24670967" w14:textId="77777777" w:rsidR="00C876EB" w:rsidRPr="00DB2C48"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DB2C48">
              <w:rPr>
                <w:rFonts w:ascii="Times New Roman" w:eastAsiaTheme="minorEastAsia" w:hAnsi="Times New Roman" w:cs="Times New Roman"/>
                <w:bCs/>
                <w:sz w:val="24"/>
                <w:szCs w:val="24"/>
                <w:lang w:eastAsia="uk-UA"/>
              </w:rPr>
              <w:t>у разі продажу електричної енергії – вартості послуг ОР із здійснення операцій купівлі-продажу на РДН/ВДР</w:t>
            </w:r>
            <w:r w:rsidRPr="00DB2C48">
              <w:rPr>
                <w:rFonts w:ascii="Times New Roman" w:eastAsiaTheme="minorEastAsia" w:hAnsi="Times New Roman" w:cs="Times New Roman"/>
                <w:bCs/>
                <w:strike/>
                <w:sz w:val="24"/>
                <w:szCs w:val="24"/>
                <w:lang w:eastAsia="uk-UA"/>
              </w:rPr>
              <w:t xml:space="preserve">, </w:t>
            </w:r>
            <w:r w:rsidRPr="00DB2C48">
              <w:rPr>
                <w:rFonts w:ascii="Times New Roman" w:eastAsiaTheme="minorEastAsia" w:hAnsi="Times New Roman" w:cs="Times New Roman"/>
                <w:b/>
                <w:bCs/>
                <w:strike/>
                <w:sz w:val="24"/>
                <w:szCs w:val="24"/>
                <w:lang w:eastAsia="uk-UA"/>
              </w:rPr>
              <w:t>комісії уповноваженого банку</w:t>
            </w:r>
            <w:r w:rsidRPr="00DB2C48">
              <w:rPr>
                <w:rFonts w:ascii="Times New Roman" w:eastAsiaTheme="minorEastAsia" w:hAnsi="Times New Roman" w:cs="Times New Roman"/>
                <w:bCs/>
                <w:strike/>
                <w:sz w:val="24"/>
                <w:szCs w:val="24"/>
                <w:lang w:eastAsia="uk-UA"/>
              </w:rPr>
              <w:t xml:space="preserve"> </w:t>
            </w:r>
            <w:r w:rsidRPr="00DB2C48">
              <w:rPr>
                <w:rFonts w:ascii="Times New Roman" w:eastAsiaTheme="minorEastAsia" w:hAnsi="Times New Roman" w:cs="Times New Roman"/>
                <w:bCs/>
                <w:sz w:val="24"/>
                <w:szCs w:val="24"/>
                <w:lang w:eastAsia="uk-UA"/>
              </w:rPr>
              <w:t>(з урахуванням сум податку на додану вартість, які будуть включені до вартості послуг);</w:t>
            </w:r>
          </w:p>
          <w:p w14:paraId="1FE08604" w14:textId="1ADC1643"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6) заявлені учасником РДН/ВДР для продажу на ВДР обсяги електричної енергії </w:t>
            </w:r>
            <w:r w:rsidRPr="00DB2C48">
              <w:rPr>
                <w:rFonts w:ascii="Times New Roman" w:hAnsi="Times New Roman" w:cs="Times New Roman"/>
                <w:b/>
                <w:sz w:val="24"/>
                <w:szCs w:val="24"/>
              </w:rPr>
              <w:t>не перевищують максимальний обсяг продажу на ВДР, що розраховується виходячи з максимального обсягу продажу електричної енергії на РДН та обсягів купівлі-продажу електричної енергії за результатами торгів на РДН;</w:t>
            </w:r>
            <w:r w:rsidRPr="00DB2C48">
              <w:rPr>
                <w:rFonts w:ascii="Times New Roman" w:hAnsi="Times New Roman" w:cs="Times New Roman"/>
                <w:sz w:val="24"/>
                <w:szCs w:val="24"/>
              </w:rPr>
              <w:t xml:space="preserve"> </w:t>
            </w:r>
          </w:p>
          <w:p w14:paraId="721DC8E0" w14:textId="122A04ED" w:rsidR="00C876EB" w:rsidRPr="00DB2C48" w:rsidRDefault="00C876EB" w:rsidP="00C876EB">
            <w:pPr>
              <w:pStyle w:val="a8"/>
              <w:suppressLineNumbers/>
              <w:tabs>
                <w:tab w:val="clear" w:pos="1701"/>
              </w:tabs>
              <w:suppressAutoHyphens/>
              <w:spacing w:before="0" w:after="0"/>
              <w:outlineLvl w:val="9"/>
              <w:rPr>
                <w:sz w:val="24"/>
                <w:szCs w:val="24"/>
              </w:rPr>
            </w:pPr>
            <w:r w:rsidRPr="00DB2C48">
              <w:rPr>
                <w:sz w:val="24"/>
                <w:szCs w:val="24"/>
              </w:rPr>
              <w:t>7) ціни в заявках відповідають вимогам пункту 3.1.6 глави 3.1 цього розділу.</w:t>
            </w:r>
          </w:p>
        </w:tc>
        <w:tc>
          <w:tcPr>
            <w:tcW w:w="5015" w:type="dxa"/>
          </w:tcPr>
          <w:p w14:paraId="1CD9F33C" w14:textId="4A73B68F" w:rsidR="00C876EB" w:rsidRPr="00F143B6" w:rsidRDefault="00C876EB" w:rsidP="00C876EB">
            <w:pPr>
              <w:widowControl w:val="0"/>
              <w:suppressLineNumbers/>
              <w:suppressAutoHyphens/>
              <w:jc w:val="both"/>
              <w:rPr>
                <w:rFonts w:ascii="Times New Roman" w:eastAsiaTheme="minorEastAsia" w:hAnsi="Times New Roman" w:cs="Times New Roman"/>
                <w:bCs/>
                <w:i/>
                <w:sz w:val="24"/>
                <w:szCs w:val="24"/>
                <w:lang w:eastAsia="uk-UA"/>
              </w:rPr>
            </w:pPr>
            <w:r w:rsidRPr="00F143B6">
              <w:rPr>
                <w:rFonts w:ascii="Times New Roman" w:eastAsiaTheme="minorEastAsia" w:hAnsi="Times New Roman" w:cs="Times New Roman"/>
                <w:bCs/>
                <w:i/>
                <w:sz w:val="24"/>
                <w:szCs w:val="24"/>
                <w:lang w:eastAsia="uk-UA"/>
              </w:rPr>
              <w:lastRenderedPageBreak/>
              <w:t>Редакційне виправлення для забезпечення однаковості з аналогічною нормою пункту 3.2.7.</w:t>
            </w:r>
          </w:p>
          <w:p w14:paraId="08071A85" w14:textId="77777777" w:rsidR="00C876EB" w:rsidRPr="00C367E5" w:rsidRDefault="00C876EB" w:rsidP="00C876EB">
            <w:pPr>
              <w:pStyle w:val="a8"/>
              <w:suppressLineNumbers/>
              <w:tabs>
                <w:tab w:val="clear" w:pos="1701"/>
              </w:tabs>
              <w:suppressAutoHyphens/>
              <w:spacing w:before="0" w:after="0"/>
              <w:outlineLvl w:val="9"/>
              <w:rPr>
                <w:i/>
                <w:sz w:val="24"/>
                <w:szCs w:val="24"/>
              </w:rPr>
            </w:pPr>
            <w:r w:rsidRPr="00C367E5">
              <w:rPr>
                <w:i/>
                <w:sz w:val="24"/>
                <w:szCs w:val="24"/>
              </w:rPr>
              <w:t>Зміни у підпункт 2 пропонуються у зв’язку із зміною порядку сплати фіксованого платежу та закриттям доступу до торгів у разі несплати фіксованого платежу.</w:t>
            </w:r>
          </w:p>
          <w:p w14:paraId="3F07CAD5" w14:textId="00F58669" w:rsidR="00C876EB" w:rsidRPr="00F143B6" w:rsidRDefault="00C876EB" w:rsidP="00C876EB">
            <w:pPr>
              <w:widowControl w:val="0"/>
              <w:suppressLineNumbers/>
              <w:suppressAutoHyphens/>
              <w:jc w:val="both"/>
              <w:rPr>
                <w:rFonts w:ascii="Times New Roman" w:eastAsiaTheme="minorEastAsia" w:hAnsi="Times New Roman" w:cs="Times New Roman"/>
                <w:bCs/>
                <w:i/>
                <w:sz w:val="24"/>
                <w:szCs w:val="24"/>
                <w:lang w:eastAsia="uk-UA"/>
              </w:rPr>
            </w:pPr>
            <w:r w:rsidRPr="00F143B6">
              <w:rPr>
                <w:rFonts w:ascii="Times New Roman" w:eastAsiaTheme="minorEastAsia" w:hAnsi="Times New Roman" w:cs="Times New Roman"/>
                <w:bCs/>
                <w:i/>
                <w:sz w:val="24"/>
                <w:szCs w:val="24"/>
                <w:lang w:eastAsia="uk-UA"/>
              </w:rPr>
              <w:t xml:space="preserve">Зміни у підпункт 5 вносяться у зв’язку із розширенням переліку банків, з якими може взаємодіяти ОР, та зміною порядку сплати </w:t>
            </w:r>
            <w:r w:rsidRPr="00F143B6">
              <w:rPr>
                <w:rFonts w:ascii="Times New Roman" w:eastAsiaTheme="minorEastAsia" w:hAnsi="Times New Roman" w:cs="Times New Roman"/>
                <w:bCs/>
                <w:i/>
                <w:sz w:val="24"/>
                <w:szCs w:val="24"/>
                <w:lang w:eastAsia="uk-UA"/>
              </w:rPr>
              <w:lastRenderedPageBreak/>
              <w:t>комісії уповноваженого банку.</w:t>
            </w:r>
          </w:p>
          <w:p w14:paraId="61B0309D" w14:textId="77777777" w:rsidR="00C876EB" w:rsidRDefault="00C876EB" w:rsidP="00C876EB">
            <w:pPr>
              <w:widowControl w:val="0"/>
              <w:suppressLineNumbers/>
              <w:suppressAutoHyphens/>
              <w:jc w:val="both"/>
              <w:rPr>
                <w:rFonts w:ascii="Times New Roman" w:eastAsiaTheme="minorEastAsia" w:hAnsi="Times New Roman" w:cs="Times New Roman"/>
                <w:bCs/>
                <w:i/>
                <w:sz w:val="24"/>
                <w:szCs w:val="24"/>
                <w:lang w:eastAsia="uk-UA"/>
              </w:rPr>
            </w:pPr>
            <w:r w:rsidRPr="00F143B6">
              <w:rPr>
                <w:rFonts w:ascii="Times New Roman" w:eastAsiaTheme="minorEastAsia" w:hAnsi="Times New Roman" w:cs="Times New Roman"/>
                <w:bCs/>
                <w:i/>
                <w:sz w:val="24"/>
                <w:szCs w:val="24"/>
                <w:lang w:eastAsia="uk-UA"/>
              </w:rPr>
              <w:t>Зміни у підпункт 6 пропонуються у зв’язку із затвердженими 04.12.2020 змінами до Правил ринку (Постанова НКРЕКП №2328)  та редакційні уточнення.</w:t>
            </w:r>
          </w:p>
          <w:p w14:paraId="7BF6F97C" w14:textId="77777777" w:rsidR="0071076F" w:rsidRDefault="0071076F" w:rsidP="00C876EB">
            <w:pPr>
              <w:widowControl w:val="0"/>
              <w:suppressLineNumbers/>
              <w:suppressAutoHyphens/>
              <w:jc w:val="both"/>
              <w:rPr>
                <w:rFonts w:ascii="Times New Roman" w:eastAsiaTheme="minorEastAsia" w:hAnsi="Times New Roman" w:cs="Times New Roman"/>
                <w:bCs/>
                <w:i/>
                <w:sz w:val="24"/>
                <w:szCs w:val="24"/>
                <w:lang w:eastAsia="uk-UA"/>
              </w:rPr>
            </w:pPr>
          </w:p>
          <w:p w14:paraId="57845283" w14:textId="2803B503" w:rsidR="0071076F" w:rsidRPr="00F143B6" w:rsidRDefault="0071076F" w:rsidP="0071076F">
            <w:pPr>
              <w:widowControl w:val="0"/>
              <w:suppressLineNumbers/>
              <w:suppressAutoHyphens/>
              <w:jc w:val="both"/>
              <w:rPr>
                <w:rFonts w:ascii="Times New Roman" w:eastAsiaTheme="minorEastAsia" w:hAnsi="Times New Roman" w:cs="Times New Roman"/>
                <w:bCs/>
                <w:i/>
                <w:color w:val="7030A0"/>
                <w:sz w:val="24"/>
                <w:szCs w:val="24"/>
                <w:lang w:eastAsia="uk-UA"/>
              </w:rPr>
            </w:pPr>
            <w:r w:rsidRPr="00441FC0">
              <w:rPr>
                <w:rFonts w:ascii="Times New Roman" w:hAnsi="Times New Roman" w:cs="Times New Roman"/>
                <w:b/>
                <w:i/>
                <w:color w:val="FF0000"/>
                <w:sz w:val="24"/>
                <w:szCs w:val="24"/>
              </w:rPr>
              <w:t xml:space="preserve">Увага! </w:t>
            </w:r>
            <w:r w:rsidRPr="00190B1C">
              <w:rPr>
                <w:rFonts w:ascii="Times New Roman" w:hAnsi="Times New Roman" w:cs="Times New Roman"/>
                <w:b/>
                <w:i/>
                <w:sz w:val="24"/>
                <w:szCs w:val="24"/>
              </w:rPr>
              <w:t xml:space="preserve">Запровадження запропонованих </w:t>
            </w:r>
            <w:r>
              <w:rPr>
                <w:rFonts w:ascii="Times New Roman" w:hAnsi="Times New Roman" w:cs="Times New Roman"/>
                <w:b/>
                <w:i/>
                <w:sz w:val="24"/>
                <w:szCs w:val="24"/>
              </w:rPr>
              <w:t>підпунктом 5 п.</w:t>
            </w:r>
            <w:r>
              <w:rPr>
                <w:b/>
                <w:i/>
                <w:sz w:val="24"/>
                <w:szCs w:val="24"/>
              </w:rPr>
              <w:t>3.5.4</w:t>
            </w:r>
            <w:r>
              <w:rPr>
                <w:rFonts w:ascii="Times New Roman" w:hAnsi="Times New Roman" w:cs="Times New Roman"/>
                <w:b/>
                <w:i/>
                <w:sz w:val="24"/>
                <w:szCs w:val="24"/>
              </w:rPr>
              <w:t xml:space="preserve"> </w:t>
            </w:r>
            <w:r w:rsidRPr="00190B1C">
              <w:rPr>
                <w:rFonts w:ascii="Times New Roman" w:hAnsi="Times New Roman" w:cs="Times New Roman"/>
                <w:b/>
                <w:i/>
                <w:sz w:val="24"/>
                <w:szCs w:val="24"/>
              </w:rPr>
              <w:t>змін потребує відтермінування введення в дію, оскільки попередньо</w:t>
            </w:r>
            <w:r>
              <w:rPr>
                <w:rFonts w:ascii="Times New Roman" w:hAnsi="Times New Roman" w:cs="Times New Roman"/>
                <w:b/>
                <w:i/>
                <w:sz w:val="24"/>
                <w:szCs w:val="24"/>
              </w:rPr>
              <w:t xml:space="preserve"> </w:t>
            </w:r>
            <w:r w:rsidRPr="004118AD">
              <w:rPr>
                <w:rFonts w:ascii="Times New Roman" w:hAnsi="Times New Roman" w:cs="Times New Roman"/>
                <w:b/>
                <w:i/>
                <w:color w:val="00B050"/>
                <w:sz w:val="24"/>
                <w:szCs w:val="24"/>
              </w:rPr>
              <w:t xml:space="preserve">необхідно забезпечити </w:t>
            </w:r>
            <w:r w:rsidRPr="00F644C9">
              <w:rPr>
                <w:b/>
                <w:i/>
                <w:color w:val="00B050"/>
                <w:sz w:val="24"/>
                <w:szCs w:val="24"/>
              </w:rPr>
              <w:t xml:space="preserve">налаштування (доопрацювання) програмного забезпечення ОР для опрацювання інформації щодо рахунків </w:t>
            </w:r>
            <w:proofErr w:type="spellStart"/>
            <w:r w:rsidRPr="00F644C9">
              <w:rPr>
                <w:b/>
                <w:i/>
                <w:color w:val="00B050"/>
                <w:sz w:val="24"/>
                <w:szCs w:val="24"/>
              </w:rPr>
              <w:t>ескроу</w:t>
            </w:r>
            <w:proofErr w:type="spellEnd"/>
            <w:r w:rsidRPr="00F644C9">
              <w:rPr>
                <w:b/>
                <w:i/>
                <w:color w:val="00B050"/>
                <w:sz w:val="24"/>
                <w:szCs w:val="24"/>
              </w:rPr>
              <w:t xml:space="preserve"> з кількох банків!</w:t>
            </w:r>
          </w:p>
        </w:tc>
      </w:tr>
      <w:tr w:rsidR="00C876EB" w:rsidRPr="00F143B6" w14:paraId="221119B3" w14:textId="77777777" w:rsidTr="00653C16">
        <w:trPr>
          <w:trHeight w:val="283"/>
        </w:trPr>
        <w:tc>
          <w:tcPr>
            <w:tcW w:w="5240" w:type="dxa"/>
          </w:tcPr>
          <w:p w14:paraId="14919D11" w14:textId="585172DF" w:rsidR="00C876EB" w:rsidRPr="00F143B6" w:rsidRDefault="00C876EB" w:rsidP="00C876EB">
            <w:pPr>
              <w:widowControl w:val="0"/>
              <w:suppressLineNumbers/>
              <w:suppressAutoHyphens/>
              <w:jc w:val="both"/>
              <w:rPr>
                <w:rFonts w:ascii="Times New Roman" w:eastAsiaTheme="minorEastAsia" w:hAnsi="Times New Roman" w:cs="Times New Roman"/>
                <w:bCs/>
                <w:i/>
                <w:sz w:val="24"/>
                <w:szCs w:val="24"/>
                <w:lang w:eastAsia="uk-UA"/>
              </w:rPr>
            </w:pPr>
            <w:r w:rsidRPr="00F143B6">
              <w:rPr>
                <w:rFonts w:ascii="Times New Roman" w:eastAsiaTheme="minorEastAsia" w:hAnsi="Times New Roman" w:cs="Times New Roman"/>
                <w:bCs/>
                <w:i/>
                <w:sz w:val="24"/>
                <w:szCs w:val="24"/>
                <w:lang w:eastAsia="uk-UA"/>
              </w:rPr>
              <w:lastRenderedPageBreak/>
              <w:t>(положення відсутнє)</w:t>
            </w:r>
          </w:p>
        </w:tc>
        <w:tc>
          <w:tcPr>
            <w:tcW w:w="5115" w:type="dxa"/>
          </w:tcPr>
          <w:p w14:paraId="06FF2500" w14:textId="77777777" w:rsidR="00C876EB" w:rsidRPr="00DB2C48" w:rsidRDefault="00C876EB" w:rsidP="00C876EB">
            <w:pPr>
              <w:widowControl w:val="0"/>
              <w:suppressLineNumbers/>
              <w:suppressAutoHyphens/>
              <w:jc w:val="both"/>
              <w:rPr>
                <w:rFonts w:ascii="Times New Roman" w:hAnsi="Times New Roman" w:cs="Times New Roman"/>
                <w:b/>
                <w:bCs/>
                <w:sz w:val="24"/>
                <w:szCs w:val="24"/>
              </w:rPr>
            </w:pPr>
            <w:r w:rsidRPr="00DB2C48">
              <w:rPr>
                <w:rFonts w:ascii="Times New Roman" w:hAnsi="Times New Roman" w:cs="Times New Roman"/>
                <w:b/>
                <w:bCs/>
                <w:sz w:val="24"/>
                <w:szCs w:val="24"/>
              </w:rPr>
              <w:t xml:space="preserve">3.5.5. У разі ненадання ОСП інформації відповідно до пункту 2.2.8 глави 2 розділу ІІ цих Правил, ОР не проводить перевірку заявок на торги на ВДР на дотримання </w:t>
            </w:r>
            <w:r w:rsidRPr="00DB2C48">
              <w:rPr>
                <w:rFonts w:ascii="Times New Roman" w:hAnsi="Times New Roman" w:cs="Times New Roman"/>
                <w:b/>
                <w:bCs/>
                <w:sz w:val="24"/>
                <w:szCs w:val="24"/>
              </w:rPr>
              <w:lastRenderedPageBreak/>
              <w:t>умови підпункту 6 пункту 3.5.4 цієї глави.</w:t>
            </w:r>
          </w:p>
          <w:p w14:paraId="053B327E" w14:textId="77777777" w:rsidR="00C876EB" w:rsidRPr="00DB2C48" w:rsidRDefault="00C876EB" w:rsidP="00C876EB">
            <w:pPr>
              <w:widowControl w:val="0"/>
              <w:suppressLineNumbers/>
              <w:suppressAutoHyphens/>
              <w:jc w:val="both"/>
              <w:rPr>
                <w:rFonts w:ascii="Times New Roman" w:hAnsi="Times New Roman" w:cs="Times New Roman"/>
                <w:b/>
                <w:bCs/>
                <w:sz w:val="24"/>
                <w:szCs w:val="24"/>
              </w:rPr>
            </w:pPr>
          </w:p>
          <w:p w14:paraId="3143456E" w14:textId="4B0CB5CF" w:rsidR="00C876EB" w:rsidRPr="00DB2C48" w:rsidRDefault="00C876EB" w:rsidP="00C876EB">
            <w:pPr>
              <w:widowControl w:val="0"/>
              <w:suppressLineNumbers/>
              <w:suppressAutoHyphens/>
              <w:jc w:val="both"/>
              <w:rPr>
                <w:rFonts w:ascii="Times New Roman" w:hAnsi="Times New Roman" w:cs="Times New Roman"/>
                <w:i/>
                <w:sz w:val="24"/>
                <w:szCs w:val="24"/>
              </w:rPr>
            </w:pPr>
            <w:r w:rsidRPr="00DB2C48">
              <w:rPr>
                <w:rFonts w:ascii="Times New Roman" w:hAnsi="Times New Roman" w:cs="Times New Roman"/>
                <w:bCs/>
                <w:i/>
                <w:sz w:val="24"/>
                <w:szCs w:val="24"/>
              </w:rPr>
              <w:t>У зв’язку з цим, пункти 3.5.5-3.5.11 вважати пунктами 3.5.6-3.5.12.</w:t>
            </w:r>
          </w:p>
        </w:tc>
        <w:tc>
          <w:tcPr>
            <w:tcW w:w="5015" w:type="dxa"/>
          </w:tcPr>
          <w:p w14:paraId="7CCB65E6" w14:textId="161097D2" w:rsidR="00C876EB" w:rsidRPr="00F143B6" w:rsidRDefault="00C876EB" w:rsidP="00C876EB">
            <w:pPr>
              <w:widowControl w:val="0"/>
              <w:suppressLineNumbers/>
              <w:suppressAutoHyphens/>
              <w:jc w:val="both"/>
              <w:rPr>
                <w:rFonts w:ascii="Times New Roman" w:eastAsiaTheme="minorEastAsia" w:hAnsi="Times New Roman" w:cs="Times New Roman"/>
                <w:bCs/>
                <w:i/>
                <w:color w:val="C45911" w:themeColor="accent2" w:themeShade="BF"/>
                <w:sz w:val="24"/>
                <w:szCs w:val="24"/>
                <w:lang w:eastAsia="uk-UA"/>
              </w:rPr>
            </w:pPr>
            <w:r w:rsidRPr="00F143B6">
              <w:rPr>
                <w:rFonts w:ascii="Times New Roman" w:hAnsi="Times New Roman" w:cs="Times New Roman"/>
                <w:i/>
                <w:color w:val="000000" w:themeColor="text1"/>
                <w:sz w:val="24"/>
                <w:szCs w:val="24"/>
              </w:rPr>
              <w:lastRenderedPageBreak/>
              <w:t>Пропонується аналогічно нормі п.3.2.8 Правил РДН/ВДР для торгів на РДН.</w:t>
            </w:r>
          </w:p>
        </w:tc>
      </w:tr>
      <w:tr w:rsidR="00C876EB" w:rsidRPr="00F143B6" w14:paraId="23F3F297" w14:textId="77777777" w:rsidTr="00653C16">
        <w:trPr>
          <w:trHeight w:val="283"/>
        </w:trPr>
        <w:tc>
          <w:tcPr>
            <w:tcW w:w="5240" w:type="dxa"/>
          </w:tcPr>
          <w:p w14:paraId="377C3128"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 xml:space="preserve">3.5.8. Заявка на торги на ВДР залишатиметься у реєстрі заявок ВДР доки не буде акцептована, </w:t>
            </w:r>
            <w:proofErr w:type="spellStart"/>
            <w:r w:rsidRPr="00F143B6">
              <w:rPr>
                <w:rFonts w:ascii="Times New Roman" w:eastAsiaTheme="minorEastAsia" w:hAnsi="Times New Roman" w:cs="Times New Roman"/>
                <w:bCs/>
                <w:sz w:val="24"/>
                <w:szCs w:val="24"/>
                <w:lang w:eastAsia="uk-UA"/>
              </w:rPr>
              <w:t>деактивована</w:t>
            </w:r>
            <w:proofErr w:type="spellEnd"/>
            <w:r w:rsidRPr="00F143B6">
              <w:rPr>
                <w:rFonts w:ascii="Times New Roman" w:eastAsiaTheme="minorEastAsia" w:hAnsi="Times New Roman" w:cs="Times New Roman"/>
                <w:bCs/>
                <w:sz w:val="24"/>
                <w:szCs w:val="24"/>
                <w:lang w:eastAsia="uk-UA"/>
              </w:rPr>
              <w:t xml:space="preserve"> або скасована. </w:t>
            </w:r>
          </w:p>
          <w:p w14:paraId="30133C33" w14:textId="7C006DAB"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Доступ до реєстру заявок ВДР для перегляду та акцепту заявок на торги на ВДР надається лише тим учасникам РДН/ВДР, щодо яких участь на ВДР на добу постачання не призупинена або не припинена.</w:t>
            </w:r>
          </w:p>
        </w:tc>
        <w:tc>
          <w:tcPr>
            <w:tcW w:w="5115" w:type="dxa"/>
          </w:tcPr>
          <w:p w14:paraId="4EDA7C03" w14:textId="0611A75A" w:rsidR="00C876EB" w:rsidRPr="00DB2C48" w:rsidRDefault="00C876EB" w:rsidP="00C876EB">
            <w:pPr>
              <w:widowControl w:val="0"/>
              <w:suppressLineNumbers/>
              <w:suppressAutoHyphens/>
              <w:jc w:val="both"/>
              <w:rPr>
                <w:rStyle w:val="markedcontent"/>
                <w:rFonts w:ascii="Times New Roman" w:hAnsi="Times New Roman" w:cs="Times New Roman"/>
                <w:sz w:val="24"/>
                <w:szCs w:val="24"/>
              </w:rPr>
            </w:pPr>
            <w:r w:rsidRPr="00DB2C48">
              <w:rPr>
                <w:rStyle w:val="markedcontent"/>
                <w:rFonts w:ascii="Times New Roman" w:hAnsi="Times New Roman" w:cs="Times New Roman"/>
                <w:sz w:val="24"/>
                <w:szCs w:val="24"/>
              </w:rPr>
              <w:t xml:space="preserve">3.5.8. Заявка на торги на ВДР залишатиметься у реєстрі заявок ВДР доки не буде акцептована, </w:t>
            </w:r>
            <w:proofErr w:type="spellStart"/>
            <w:r w:rsidRPr="00DB2C48">
              <w:rPr>
                <w:rStyle w:val="markedcontent"/>
                <w:rFonts w:ascii="Times New Roman" w:hAnsi="Times New Roman" w:cs="Times New Roman"/>
                <w:sz w:val="24"/>
                <w:szCs w:val="24"/>
              </w:rPr>
              <w:t>деактивована</w:t>
            </w:r>
            <w:proofErr w:type="spellEnd"/>
            <w:r w:rsidRPr="00DB2C48">
              <w:rPr>
                <w:rStyle w:val="markedcontent"/>
                <w:rFonts w:ascii="Times New Roman" w:hAnsi="Times New Roman" w:cs="Times New Roman"/>
                <w:sz w:val="24"/>
                <w:szCs w:val="24"/>
              </w:rPr>
              <w:t xml:space="preserve"> або скасована. </w:t>
            </w:r>
          </w:p>
          <w:p w14:paraId="6CF94FE9" w14:textId="097C297C" w:rsidR="00C876EB" w:rsidRPr="00DB2C48" w:rsidRDefault="00C876EB" w:rsidP="00C876EB">
            <w:pPr>
              <w:widowControl w:val="0"/>
              <w:suppressLineNumbers/>
              <w:tabs>
                <w:tab w:val="left" w:pos="284"/>
              </w:tabs>
              <w:suppressAutoHyphens/>
              <w:jc w:val="both"/>
              <w:rPr>
                <w:rFonts w:ascii="Times New Roman" w:hAnsi="Times New Roman" w:cs="Times New Roman"/>
                <w:sz w:val="24"/>
                <w:szCs w:val="24"/>
              </w:rPr>
            </w:pPr>
            <w:r w:rsidRPr="00DB2C48">
              <w:rPr>
                <w:rStyle w:val="markedcontent"/>
                <w:rFonts w:ascii="Times New Roman" w:hAnsi="Times New Roman" w:cs="Times New Roman"/>
                <w:sz w:val="24"/>
                <w:szCs w:val="24"/>
              </w:rPr>
              <w:t xml:space="preserve">Доступ до реєстру заявок ВДР для перегляду та акцепту заявок на торги на ВДР надається лише тим учасникам РДН/ВДР, </w:t>
            </w:r>
            <w:r w:rsidRPr="00DB2C48">
              <w:rPr>
                <w:rStyle w:val="markedcontent"/>
                <w:rFonts w:ascii="Times New Roman" w:hAnsi="Times New Roman" w:cs="Times New Roman"/>
                <w:b/>
                <w:sz w:val="24"/>
                <w:szCs w:val="24"/>
              </w:rPr>
              <w:t>яким не закрито доступ до торгів на РДН та торгів на ВДР згідно з пунктами 2.4.9 та/або 4.4.6 цих П</w:t>
            </w:r>
            <w:r w:rsidRPr="00DB2C48">
              <w:rPr>
                <w:rFonts w:ascii="Times New Roman" w:hAnsi="Times New Roman" w:cs="Times New Roman"/>
                <w:b/>
                <w:sz w:val="24"/>
                <w:szCs w:val="24"/>
              </w:rPr>
              <w:t>равил.</w:t>
            </w:r>
          </w:p>
        </w:tc>
        <w:tc>
          <w:tcPr>
            <w:tcW w:w="5015" w:type="dxa"/>
          </w:tcPr>
          <w:p w14:paraId="7C1F1A9C" w14:textId="5D19F1D4" w:rsidR="00C876EB" w:rsidRPr="00C367E5" w:rsidRDefault="00C876EB" w:rsidP="00C876EB">
            <w:pPr>
              <w:pStyle w:val="a8"/>
              <w:suppressLineNumbers/>
              <w:tabs>
                <w:tab w:val="clear" w:pos="1701"/>
              </w:tabs>
              <w:suppressAutoHyphens/>
              <w:spacing w:before="0" w:after="0"/>
              <w:outlineLvl w:val="9"/>
              <w:rPr>
                <w:i/>
                <w:sz w:val="24"/>
                <w:szCs w:val="24"/>
              </w:rPr>
            </w:pPr>
            <w:r w:rsidRPr="00C367E5">
              <w:rPr>
                <w:i/>
                <w:sz w:val="24"/>
                <w:szCs w:val="24"/>
              </w:rPr>
              <w:t>Зміни пропонуються у зв’язку із зміною порядку сплати фіксованого платежу та закриттям доступу до торгів у разі несплати фіксованого платежу.</w:t>
            </w:r>
          </w:p>
          <w:p w14:paraId="337B8040" w14:textId="77777777" w:rsidR="00C876EB" w:rsidRPr="00C367E5" w:rsidRDefault="00C876EB" w:rsidP="00C876EB">
            <w:pPr>
              <w:widowControl w:val="0"/>
              <w:suppressLineNumbers/>
              <w:suppressAutoHyphens/>
              <w:jc w:val="both"/>
              <w:rPr>
                <w:rFonts w:ascii="Times New Roman" w:hAnsi="Times New Roman" w:cs="Times New Roman"/>
                <w:i/>
                <w:sz w:val="24"/>
                <w:szCs w:val="24"/>
              </w:rPr>
            </w:pPr>
          </w:p>
        </w:tc>
      </w:tr>
      <w:tr w:rsidR="00C876EB" w:rsidRPr="00F143B6" w14:paraId="634450C6" w14:textId="77777777" w:rsidTr="00653C16">
        <w:trPr>
          <w:trHeight w:val="283"/>
        </w:trPr>
        <w:tc>
          <w:tcPr>
            <w:tcW w:w="5240" w:type="dxa"/>
          </w:tcPr>
          <w:p w14:paraId="7127AAEC" w14:textId="4C11B468"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Style w:val="rvts0"/>
                <w:rFonts w:ascii="Times New Roman" w:hAnsi="Times New Roman"/>
                <w:sz w:val="24"/>
                <w:szCs w:val="24"/>
              </w:rPr>
              <w:t xml:space="preserve">3.6.1. ОР за результатами торгів на ВДР формує та, відповідно до </w:t>
            </w:r>
            <w:r w:rsidRPr="00F143B6">
              <w:rPr>
                <w:rFonts w:ascii="Times New Roman" w:hAnsi="Times New Roman" w:cs="Times New Roman"/>
                <w:sz w:val="24"/>
                <w:szCs w:val="24"/>
              </w:rPr>
              <w:t>Правил ринку</w:t>
            </w:r>
            <w:r w:rsidRPr="00F143B6">
              <w:rPr>
                <w:rStyle w:val="rvts0"/>
                <w:rFonts w:ascii="Times New Roman" w:hAnsi="Times New Roman"/>
                <w:sz w:val="24"/>
                <w:szCs w:val="24"/>
              </w:rPr>
              <w:t>, надає ОСП за 45 хвилин до початку розрахункового періоду повідомлення про обсяги купівлі-продажу електричної енергії на торгах на ВДР на цей розрахунковий період.</w:t>
            </w:r>
          </w:p>
        </w:tc>
        <w:tc>
          <w:tcPr>
            <w:tcW w:w="5115" w:type="dxa"/>
          </w:tcPr>
          <w:p w14:paraId="459F7B83" w14:textId="7777777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3.6.1. ОР за результатами торгів на ВДР формує та, відповідно до Правил ринку, надає ОСП за </w:t>
            </w:r>
            <w:r w:rsidRPr="00DB2C48">
              <w:rPr>
                <w:rFonts w:ascii="Times New Roman" w:hAnsi="Times New Roman" w:cs="Times New Roman"/>
                <w:b/>
                <w:sz w:val="24"/>
                <w:szCs w:val="24"/>
              </w:rPr>
              <w:t xml:space="preserve">30 </w:t>
            </w:r>
            <w:r w:rsidRPr="00DB2C48">
              <w:rPr>
                <w:rFonts w:ascii="Times New Roman" w:hAnsi="Times New Roman" w:cs="Times New Roman"/>
                <w:sz w:val="24"/>
                <w:szCs w:val="24"/>
              </w:rPr>
              <w:t xml:space="preserve">хвилин до початку розрахункового періоду повідомлення про обсяги купівлі-продажу електричної енергії на торгах на ВДР на цей розрахунковий період.  </w:t>
            </w:r>
          </w:p>
          <w:p w14:paraId="19D51CCB" w14:textId="12521A9F" w:rsidR="00C876EB" w:rsidRPr="00DB2C48" w:rsidRDefault="00C876EB" w:rsidP="00C876EB">
            <w:pPr>
              <w:widowControl w:val="0"/>
              <w:suppressLineNumbers/>
              <w:suppressAutoHyphens/>
              <w:jc w:val="both"/>
              <w:rPr>
                <w:rFonts w:ascii="Times New Roman" w:hAnsi="Times New Roman" w:cs="Times New Roman"/>
                <w:b/>
                <w:bCs/>
                <w:sz w:val="24"/>
                <w:szCs w:val="24"/>
              </w:rPr>
            </w:pPr>
            <w:r w:rsidRPr="00DB2C48">
              <w:rPr>
                <w:rFonts w:ascii="Times New Roman" w:eastAsia="Times New Roman" w:hAnsi="Times New Roman" w:cs="Times New Roman"/>
                <w:b/>
                <w:sz w:val="24"/>
                <w:szCs w:val="24"/>
                <w:lang w:eastAsia="uk-UA"/>
              </w:rPr>
              <w:t xml:space="preserve">У випадку проведення технічного обслуговування чи збою в роботі системи управління ринком ОСП, коли така інформація від ОР не може бути прийнята цією системою у встановлені терміни, ОР надає </w:t>
            </w:r>
            <w:r w:rsidRPr="00DB2C48">
              <w:rPr>
                <w:rFonts w:ascii="Times New Roman" w:hAnsi="Times New Roman" w:cs="Times New Roman"/>
                <w:b/>
                <w:sz w:val="24"/>
                <w:szCs w:val="24"/>
              </w:rPr>
              <w:t>повідомлення про обсяги купівлі-продажу електричної енергії на торгах на ВДР</w:t>
            </w:r>
            <w:r w:rsidRPr="00DB2C48">
              <w:rPr>
                <w:rFonts w:ascii="Times New Roman" w:eastAsia="Times New Roman" w:hAnsi="Times New Roman" w:cs="Times New Roman"/>
                <w:b/>
                <w:sz w:val="24"/>
                <w:szCs w:val="24"/>
                <w:lang w:eastAsia="uk-UA"/>
              </w:rPr>
              <w:t xml:space="preserve"> після відновлення роботи останньої в цілому або забезпечення ОСП  можливості прийняття цієї інформації.</w:t>
            </w:r>
          </w:p>
        </w:tc>
        <w:tc>
          <w:tcPr>
            <w:tcW w:w="5015" w:type="dxa"/>
          </w:tcPr>
          <w:p w14:paraId="1FBE515E" w14:textId="72D40AEB" w:rsidR="00C876EB" w:rsidRPr="00F143B6" w:rsidRDefault="00C876EB" w:rsidP="00C876EB">
            <w:pPr>
              <w:widowControl w:val="0"/>
              <w:suppressLineNumbers/>
              <w:suppressAutoHyphens/>
              <w:jc w:val="both"/>
              <w:rPr>
                <w:rFonts w:ascii="Times New Roman" w:hAnsi="Times New Roman" w:cs="Times New Roman"/>
                <w:i/>
                <w:color w:val="000000" w:themeColor="text1"/>
                <w:sz w:val="24"/>
                <w:szCs w:val="24"/>
              </w:rPr>
            </w:pPr>
            <w:r w:rsidRPr="00F143B6">
              <w:rPr>
                <w:rFonts w:ascii="Times New Roman" w:hAnsi="Times New Roman" w:cs="Times New Roman"/>
                <w:bCs/>
                <w:i/>
                <w:sz w:val="24"/>
                <w:szCs w:val="24"/>
                <w:shd w:val="clear" w:color="auto" w:fill="FFFFFF"/>
              </w:rPr>
              <w:t>Пропонується доповнення для врегулювання випадків, коли ОР не має можливості надати ОСП відповідну інформацію через збій в роботі системи управління ринком.</w:t>
            </w:r>
          </w:p>
        </w:tc>
      </w:tr>
      <w:tr w:rsidR="00C876EB" w:rsidRPr="00F143B6" w14:paraId="080A5BE3" w14:textId="77777777" w:rsidTr="00653C16">
        <w:trPr>
          <w:trHeight w:val="283"/>
        </w:trPr>
        <w:tc>
          <w:tcPr>
            <w:tcW w:w="5240" w:type="dxa"/>
          </w:tcPr>
          <w:p w14:paraId="174150A7" w14:textId="07719AF9"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4.3.1. Розрахунки за куплену-продану на РДН/ВДР електричну енергію здійснюються з урахуванням податку на додану вартість грошовими коштами в національній валюті України через уповноважений банк, визначений ОР з переліку уповноважених банків.</w:t>
            </w:r>
          </w:p>
        </w:tc>
        <w:tc>
          <w:tcPr>
            <w:tcW w:w="5115" w:type="dxa"/>
          </w:tcPr>
          <w:p w14:paraId="3FBFD1B6" w14:textId="17AF4763"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sz w:val="24"/>
                <w:szCs w:val="24"/>
              </w:rPr>
              <w:t xml:space="preserve">4.3.1. Розрахунки за куплену-продану на РДН/ВДР електричну енергію здійснюються з урахуванням податку на додану вартість грошовими коштами в національній валюті України через </w:t>
            </w:r>
            <w:r w:rsidRPr="00DB2C48">
              <w:rPr>
                <w:rFonts w:ascii="Times New Roman" w:hAnsi="Times New Roman" w:cs="Times New Roman"/>
                <w:b/>
                <w:sz w:val="24"/>
                <w:szCs w:val="24"/>
              </w:rPr>
              <w:t>банки, перелік яких визначений ОР.</w:t>
            </w:r>
          </w:p>
        </w:tc>
        <w:tc>
          <w:tcPr>
            <w:tcW w:w="5015" w:type="dxa"/>
          </w:tcPr>
          <w:p w14:paraId="4903CC6B" w14:textId="6288A5AC" w:rsidR="00C876EB" w:rsidRDefault="00C876EB" w:rsidP="00C876EB">
            <w:pPr>
              <w:pStyle w:val="a8"/>
              <w:suppressLineNumbers/>
              <w:suppressAutoHyphens/>
              <w:spacing w:before="0" w:after="0"/>
              <w:rPr>
                <w:sz w:val="24"/>
                <w:szCs w:val="24"/>
              </w:rPr>
            </w:pPr>
            <w:r w:rsidRPr="00F143B6">
              <w:rPr>
                <w:i/>
                <w:sz w:val="24"/>
                <w:szCs w:val="24"/>
              </w:rPr>
              <w:t>Пропонуються уточнення у зв’язку з розширенням переліку банків, з якими може взаємодіяти ОР.</w:t>
            </w:r>
            <w:r w:rsidRPr="00F143B6">
              <w:rPr>
                <w:sz w:val="24"/>
                <w:szCs w:val="24"/>
              </w:rPr>
              <w:t xml:space="preserve"> </w:t>
            </w:r>
          </w:p>
          <w:p w14:paraId="2F489E36" w14:textId="316869AB" w:rsidR="0071076F" w:rsidRDefault="0071076F" w:rsidP="00C876EB">
            <w:pPr>
              <w:pStyle w:val="a8"/>
              <w:suppressLineNumbers/>
              <w:suppressAutoHyphens/>
              <w:spacing w:before="0" w:after="0"/>
              <w:rPr>
                <w:sz w:val="24"/>
                <w:szCs w:val="24"/>
              </w:rPr>
            </w:pPr>
          </w:p>
          <w:p w14:paraId="3CDD120D" w14:textId="4A09467A" w:rsidR="00C876EB" w:rsidRPr="00824C15" w:rsidRDefault="0071076F" w:rsidP="00C876EB">
            <w:pPr>
              <w:pStyle w:val="a8"/>
              <w:suppressLineNumbers/>
              <w:suppressAutoHyphens/>
              <w:spacing w:before="0" w:after="0"/>
              <w:rPr>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п.4.3.1 </w:t>
            </w:r>
            <w:r w:rsidRPr="00190B1C">
              <w:rPr>
                <w:b/>
                <w:i/>
                <w:sz w:val="24"/>
                <w:szCs w:val="24"/>
              </w:rPr>
              <w:t xml:space="preserve">змін потребує відтермінування введення в дію, оскільки попередньо </w:t>
            </w:r>
            <w:r w:rsidRPr="004118AD">
              <w:rPr>
                <w:b/>
                <w:i/>
                <w:color w:val="00B050"/>
                <w:sz w:val="24"/>
                <w:szCs w:val="24"/>
              </w:rPr>
              <w:lastRenderedPageBreak/>
              <w:t xml:space="preserve">необхідно забезпечити налаштування (доопрацювання) програмного </w:t>
            </w:r>
            <w:r w:rsidRPr="00F644C9">
              <w:rPr>
                <w:b/>
                <w:i/>
                <w:color w:val="00B050"/>
                <w:sz w:val="24"/>
                <w:szCs w:val="24"/>
              </w:rPr>
              <w:t xml:space="preserve">забезпечення ОР для опрацювання інформації щодо рахунків </w:t>
            </w:r>
            <w:proofErr w:type="spellStart"/>
            <w:r w:rsidRPr="00F644C9">
              <w:rPr>
                <w:b/>
                <w:i/>
                <w:color w:val="00B050"/>
                <w:sz w:val="24"/>
                <w:szCs w:val="24"/>
              </w:rPr>
              <w:t>ескроу</w:t>
            </w:r>
            <w:proofErr w:type="spellEnd"/>
            <w:r w:rsidRPr="00F644C9">
              <w:rPr>
                <w:b/>
                <w:i/>
                <w:color w:val="00B050"/>
                <w:sz w:val="24"/>
                <w:szCs w:val="24"/>
              </w:rPr>
              <w:t xml:space="preserve"> з кількох банків!</w:t>
            </w:r>
          </w:p>
        </w:tc>
      </w:tr>
      <w:tr w:rsidR="00C876EB" w:rsidRPr="00F143B6" w14:paraId="39AFA587" w14:textId="77777777" w:rsidTr="00653C16">
        <w:trPr>
          <w:trHeight w:val="283"/>
        </w:trPr>
        <w:tc>
          <w:tcPr>
            <w:tcW w:w="5240" w:type="dxa"/>
          </w:tcPr>
          <w:p w14:paraId="2C679AE8" w14:textId="4C9A4921"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lastRenderedPageBreak/>
              <w:t xml:space="preserve">4.3.2. ОР щоденно до 15:00 години надає уповноваженому банку платіжні вимоги на переказ з рахунків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учасників РДН/ВДР сум коштів, визначених, як зобов’язання учасника РДН/ВДР з оплати за куплену на торгах на РДН/ВДР електричну енергію, на поточний рахунок із спеціальним режимом використання ОР, відкритий відповідно до вимоги пункту 1.3.6 глави 1.3 розділу І цих Правил. У випадку оголошення додаткової сесії або перенесення торгів на РДН вимога цього пункту має бути виконана у строк, що не перевищує одну годину, починаючи з часу оприлюднення результатів відповідних торгів на РДН.</w:t>
            </w:r>
          </w:p>
          <w:p w14:paraId="2AC3A7B8" w14:textId="77777777"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p>
        </w:tc>
        <w:tc>
          <w:tcPr>
            <w:tcW w:w="5115" w:type="dxa"/>
          </w:tcPr>
          <w:p w14:paraId="5C9046EB" w14:textId="531299E2"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sz w:val="24"/>
                <w:szCs w:val="24"/>
              </w:rPr>
              <w:t xml:space="preserve">4.3.2. ОР щоденно до 15:00 години надає </w:t>
            </w:r>
            <w:r w:rsidRPr="00DB2C48">
              <w:rPr>
                <w:rFonts w:ascii="Times New Roman" w:hAnsi="Times New Roman" w:cs="Times New Roman"/>
                <w:b/>
                <w:sz w:val="24"/>
                <w:szCs w:val="24"/>
              </w:rPr>
              <w:t xml:space="preserve">банкам, в яких учасниками РДН/ВДР відкрито рахунки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w:t>
            </w:r>
            <w:r w:rsidRPr="00DB2C48">
              <w:rPr>
                <w:rFonts w:ascii="Times New Roman" w:hAnsi="Times New Roman" w:cs="Times New Roman"/>
                <w:sz w:val="24"/>
                <w:szCs w:val="24"/>
              </w:rPr>
              <w:t xml:space="preserve">платіжні вимоги на </w:t>
            </w:r>
            <w:r w:rsidRPr="00DB2C48">
              <w:rPr>
                <w:rFonts w:ascii="Times New Roman" w:hAnsi="Times New Roman" w:cs="Times New Roman"/>
                <w:b/>
                <w:sz w:val="24"/>
                <w:szCs w:val="24"/>
              </w:rPr>
              <w:t>перерахування</w:t>
            </w:r>
            <w:r w:rsidRPr="00DB2C48">
              <w:rPr>
                <w:rFonts w:ascii="Times New Roman" w:hAnsi="Times New Roman" w:cs="Times New Roman"/>
                <w:sz w:val="24"/>
                <w:szCs w:val="24"/>
              </w:rPr>
              <w:t xml:space="preserve"> </w:t>
            </w:r>
            <w:r w:rsidRPr="00DB2C48">
              <w:rPr>
                <w:rFonts w:ascii="Times New Roman" w:hAnsi="Times New Roman" w:cs="Times New Roman"/>
                <w:b/>
                <w:sz w:val="24"/>
                <w:szCs w:val="24"/>
              </w:rPr>
              <w:t>з цих рахунків</w:t>
            </w:r>
            <w:r w:rsidRPr="00DB2C48">
              <w:rPr>
                <w:rFonts w:ascii="Times New Roman" w:hAnsi="Times New Roman" w:cs="Times New Roman"/>
                <w:sz w:val="24"/>
                <w:szCs w:val="24"/>
              </w:rPr>
              <w:t xml:space="preserve"> сум коштів, визначених</w:t>
            </w:r>
            <w:r w:rsidRPr="00DB2C48">
              <w:rPr>
                <w:rFonts w:ascii="Times New Roman" w:hAnsi="Times New Roman" w:cs="Times New Roman"/>
                <w:b/>
                <w:sz w:val="24"/>
                <w:szCs w:val="24"/>
              </w:rPr>
              <w:t>:</w:t>
            </w:r>
          </w:p>
          <w:p w14:paraId="25FD8701"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як зобов’язання</w:t>
            </w:r>
            <w:r w:rsidRPr="00DB2C48">
              <w:rPr>
                <w:rFonts w:ascii="Times New Roman" w:hAnsi="Times New Roman" w:cs="Times New Roman"/>
                <w:sz w:val="24"/>
                <w:szCs w:val="24"/>
              </w:rPr>
              <w:t xml:space="preserve"> </w:t>
            </w:r>
            <w:r w:rsidRPr="00DB2C48">
              <w:rPr>
                <w:rFonts w:ascii="Times New Roman" w:hAnsi="Times New Roman" w:cs="Times New Roman"/>
                <w:b/>
                <w:sz w:val="24"/>
                <w:szCs w:val="24"/>
              </w:rPr>
              <w:t>відповідних учасників</w:t>
            </w:r>
            <w:r w:rsidRPr="00DB2C48">
              <w:rPr>
                <w:rFonts w:ascii="Times New Roman" w:hAnsi="Times New Roman" w:cs="Times New Roman"/>
                <w:sz w:val="24"/>
                <w:szCs w:val="24"/>
              </w:rPr>
              <w:t xml:space="preserve"> РДН/ВДР з оплати за куплену на торгах на РДН/ВДР електричну енергію, на поточний рахунок із спеціальним режимом використання ОР, відкритий відповідно до вимоги пункту 1.3.6 глави 1.3 розділу І цих Правил</w:t>
            </w:r>
            <w:r w:rsidRPr="00DB2C48">
              <w:rPr>
                <w:rFonts w:ascii="Times New Roman" w:hAnsi="Times New Roman" w:cs="Times New Roman"/>
                <w:b/>
                <w:sz w:val="24"/>
                <w:szCs w:val="24"/>
              </w:rPr>
              <w:t>;</w:t>
            </w:r>
          </w:p>
          <w:p w14:paraId="0A30FED8" w14:textId="34EE5D0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як зобов’язання відповідних учасників РДН/ВДР з оплати послуги ОР із здійснення операцій купівлі-продажу на РДН/ВДР,  на поточний рахунок ОР.</w:t>
            </w:r>
          </w:p>
          <w:p w14:paraId="14AD50E7" w14:textId="153E581F"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У разі забезпечення покриття зобов’язань учасника РДН/ВДР перед ОР з рахунків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відкритих у кількох банках, ОР надає банкам платіжні вимоги у порядку пріоритетності використання рахунків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та залежно від наявних на них обсягів коштів.</w:t>
            </w:r>
          </w:p>
          <w:p w14:paraId="2F0615AA" w14:textId="465EC34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У випадку оголошення додаткової сесії або перенесення торгів на РДН вимога цього пункту має бути виконана у строк, що не перевищує одну годину, починаючи з часу оприлюднення результатів відповідних торгів на РДН.</w:t>
            </w:r>
          </w:p>
        </w:tc>
        <w:tc>
          <w:tcPr>
            <w:tcW w:w="5015" w:type="dxa"/>
          </w:tcPr>
          <w:p w14:paraId="168E83AA" w14:textId="77777777" w:rsidR="00C876EB" w:rsidRDefault="00C876EB" w:rsidP="00C876EB">
            <w:pPr>
              <w:pStyle w:val="a8"/>
              <w:suppressLineNumbers/>
              <w:suppressAutoHyphens/>
              <w:spacing w:before="0" w:after="0"/>
              <w:rPr>
                <w:i/>
                <w:sz w:val="24"/>
                <w:szCs w:val="24"/>
              </w:rPr>
            </w:pPr>
            <w:r w:rsidRPr="00F143B6">
              <w:rPr>
                <w:i/>
                <w:sz w:val="24"/>
                <w:szCs w:val="24"/>
              </w:rPr>
              <w:t>Пропонуються уточнення у зв’язку з розширенням переліку банків, з якими може взаємодіяти ОР та уточнення порядку перерахування коштів, сплачених за послуги ОР.</w:t>
            </w:r>
          </w:p>
          <w:p w14:paraId="5E29DEBB" w14:textId="77777777" w:rsidR="0071076F" w:rsidRDefault="0071076F" w:rsidP="00C876EB">
            <w:pPr>
              <w:pStyle w:val="a8"/>
              <w:suppressLineNumbers/>
              <w:suppressAutoHyphens/>
              <w:spacing w:before="0" w:after="0"/>
              <w:rPr>
                <w:i/>
                <w:sz w:val="24"/>
                <w:szCs w:val="24"/>
              </w:rPr>
            </w:pPr>
          </w:p>
          <w:p w14:paraId="1AFE7E7B" w14:textId="36276B5E" w:rsidR="0071076F" w:rsidRPr="00F143B6" w:rsidRDefault="0071076F" w:rsidP="0071076F">
            <w:pPr>
              <w:pStyle w:val="a8"/>
              <w:suppressLineNumbers/>
              <w:suppressAutoHyphens/>
              <w:spacing w:before="0" w:after="0"/>
              <w:rPr>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п.4.3.2 </w:t>
            </w:r>
            <w:r w:rsidRPr="00190B1C">
              <w:rPr>
                <w:b/>
                <w:i/>
                <w:sz w:val="24"/>
                <w:szCs w:val="24"/>
              </w:rPr>
              <w:t xml:space="preserve">змін потребує відтермінування введення в дію, оскільки попередньо </w:t>
            </w:r>
            <w:r w:rsidRPr="004118AD">
              <w:rPr>
                <w:b/>
                <w:i/>
                <w:color w:val="00B050"/>
                <w:sz w:val="24"/>
                <w:szCs w:val="24"/>
              </w:rPr>
              <w:t xml:space="preserve">необхідно забезпечити налаштування (доопрацювання) програмного </w:t>
            </w:r>
            <w:r w:rsidRPr="00F644C9">
              <w:rPr>
                <w:b/>
                <w:i/>
                <w:color w:val="00B050"/>
                <w:sz w:val="24"/>
                <w:szCs w:val="24"/>
              </w:rPr>
              <w:t xml:space="preserve">забезпечення ОР для опрацювання інформації щодо рахунків </w:t>
            </w:r>
            <w:proofErr w:type="spellStart"/>
            <w:r w:rsidRPr="00F644C9">
              <w:rPr>
                <w:b/>
                <w:i/>
                <w:color w:val="00B050"/>
                <w:sz w:val="24"/>
                <w:szCs w:val="24"/>
              </w:rPr>
              <w:t>ескроу</w:t>
            </w:r>
            <w:proofErr w:type="spellEnd"/>
            <w:r w:rsidRPr="00F644C9">
              <w:rPr>
                <w:b/>
                <w:i/>
                <w:color w:val="00B050"/>
                <w:sz w:val="24"/>
                <w:szCs w:val="24"/>
              </w:rPr>
              <w:t xml:space="preserve"> з кількох банків!</w:t>
            </w:r>
          </w:p>
          <w:p w14:paraId="1779E0BE" w14:textId="501C0648" w:rsidR="0071076F" w:rsidRPr="00F143B6" w:rsidRDefault="0071076F" w:rsidP="00C876EB">
            <w:pPr>
              <w:pStyle w:val="a8"/>
              <w:suppressLineNumbers/>
              <w:suppressAutoHyphens/>
              <w:spacing w:before="0" w:after="0"/>
              <w:rPr>
                <w:sz w:val="24"/>
                <w:szCs w:val="24"/>
              </w:rPr>
            </w:pPr>
          </w:p>
        </w:tc>
      </w:tr>
      <w:tr w:rsidR="00C876EB" w:rsidRPr="00F143B6" w14:paraId="3E093D6D" w14:textId="77777777" w:rsidTr="00653C16">
        <w:trPr>
          <w:trHeight w:val="283"/>
        </w:trPr>
        <w:tc>
          <w:tcPr>
            <w:tcW w:w="5240" w:type="dxa"/>
          </w:tcPr>
          <w:p w14:paraId="30593D74" w14:textId="2AD46337"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4.3.3. Уповноважений банк протягом 30 хвилин від часу надходження платіжних вимог ОР, зазначених у пункті 4.3.2 цієї глави, здійснює відповідний переказ коштів на поточний рахунок із спеціальним режимом використання ОР.</w:t>
            </w:r>
          </w:p>
        </w:tc>
        <w:tc>
          <w:tcPr>
            <w:tcW w:w="5115" w:type="dxa"/>
          </w:tcPr>
          <w:p w14:paraId="6A975851" w14:textId="2255B544"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4.3.3. </w:t>
            </w:r>
            <w:r w:rsidRPr="00DB2C48">
              <w:rPr>
                <w:rFonts w:ascii="Times New Roman" w:hAnsi="Times New Roman" w:cs="Times New Roman"/>
                <w:b/>
                <w:sz w:val="24"/>
                <w:szCs w:val="24"/>
              </w:rPr>
              <w:t xml:space="preserve">Банк, що отримав від ОР зазначену у пункті 4.3.2 цих Правил платіжну вимогу, протягом 15 хвилин від часу її надходження </w:t>
            </w:r>
            <w:r w:rsidRPr="00DB2C48">
              <w:rPr>
                <w:rFonts w:ascii="Times New Roman" w:hAnsi="Times New Roman" w:cs="Times New Roman"/>
                <w:sz w:val="24"/>
                <w:szCs w:val="24"/>
              </w:rPr>
              <w:t>здійснює відповідний переказ коштів</w:t>
            </w:r>
            <w:r w:rsidRPr="00DB2C48">
              <w:rPr>
                <w:rFonts w:ascii="Times New Roman" w:hAnsi="Times New Roman" w:cs="Times New Roman"/>
                <w:b/>
                <w:sz w:val="24"/>
                <w:szCs w:val="24"/>
              </w:rPr>
              <w:t>.</w:t>
            </w:r>
            <w:r w:rsidRPr="00DB2C48">
              <w:rPr>
                <w:rFonts w:ascii="Times New Roman" w:hAnsi="Times New Roman" w:cs="Times New Roman"/>
                <w:sz w:val="24"/>
                <w:szCs w:val="24"/>
              </w:rPr>
              <w:t xml:space="preserve"> </w:t>
            </w:r>
            <w:r w:rsidRPr="00DB2C48">
              <w:rPr>
                <w:rFonts w:ascii="Times New Roman" w:hAnsi="Times New Roman" w:cs="Times New Roman"/>
                <w:b/>
                <w:strike/>
                <w:sz w:val="24"/>
                <w:szCs w:val="24"/>
              </w:rPr>
              <w:t xml:space="preserve">на поточний рахунок із спеціальним режимом </w:t>
            </w:r>
            <w:r w:rsidRPr="00DB2C48">
              <w:rPr>
                <w:rFonts w:ascii="Times New Roman" w:hAnsi="Times New Roman" w:cs="Times New Roman"/>
                <w:b/>
                <w:strike/>
                <w:sz w:val="24"/>
                <w:szCs w:val="24"/>
              </w:rPr>
              <w:lastRenderedPageBreak/>
              <w:t>використання ОР.</w:t>
            </w:r>
          </w:p>
        </w:tc>
        <w:tc>
          <w:tcPr>
            <w:tcW w:w="5015" w:type="dxa"/>
          </w:tcPr>
          <w:p w14:paraId="780C6410" w14:textId="36E88CBF" w:rsidR="00C876EB" w:rsidRDefault="00C876EB" w:rsidP="00C876EB">
            <w:pPr>
              <w:pStyle w:val="a8"/>
              <w:suppressLineNumbers/>
              <w:suppressAutoHyphens/>
              <w:spacing w:before="0" w:after="0"/>
              <w:rPr>
                <w:sz w:val="24"/>
                <w:szCs w:val="24"/>
              </w:rPr>
            </w:pPr>
            <w:r w:rsidRPr="00F143B6">
              <w:rPr>
                <w:i/>
                <w:sz w:val="24"/>
                <w:szCs w:val="24"/>
              </w:rPr>
              <w:lastRenderedPageBreak/>
              <w:t>Пропонуються уточнення у зв’язку з розширенням переліку банків, з якими може взаємодіяти ОР.</w:t>
            </w:r>
            <w:r w:rsidRPr="00F143B6">
              <w:rPr>
                <w:sz w:val="24"/>
                <w:szCs w:val="24"/>
              </w:rPr>
              <w:t xml:space="preserve"> </w:t>
            </w:r>
          </w:p>
          <w:p w14:paraId="126C52D5" w14:textId="67F528A3" w:rsidR="0071076F" w:rsidRDefault="0071076F" w:rsidP="00C876EB">
            <w:pPr>
              <w:pStyle w:val="a8"/>
              <w:suppressLineNumbers/>
              <w:suppressAutoHyphens/>
              <w:spacing w:before="0" w:after="0"/>
              <w:rPr>
                <w:sz w:val="24"/>
                <w:szCs w:val="24"/>
              </w:rPr>
            </w:pPr>
          </w:p>
          <w:p w14:paraId="4B23F8B6" w14:textId="435A2044" w:rsidR="00C876EB" w:rsidRPr="0071076F" w:rsidRDefault="0071076F" w:rsidP="0071076F">
            <w:pPr>
              <w:pStyle w:val="a8"/>
              <w:suppressLineNumbers/>
              <w:suppressAutoHyphens/>
              <w:spacing w:before="0" w:after="0"/>
              <w:rPr>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lastRenderedPageBreak/>
              <w:t xml:space="preserve">п.4.3.3 </w:t>
            </w:r>
            <w:r w:rsidRPr="00190B1C">
              <w:rPr>
                <w:b/>
                <w:i/>
                <w:sz w:val="24"/>
                <w:szCs w:val="24"/>
              </w:rPr>
              <w:t xml:space="preserve">змін потребує відтермінування введення в дію, оскільки попередньо </w:t>
            </w:r>
            <w:r w:rsidRPr="004118AD">
              <w:rPr>
                <w:b/>
                <w:i/>
                <w:color w:val="00B050"/>
                <w:sz w:val="24"/>
                <w:szCs w:val="24"/>
              </w:rPr>
              <w:t xml:space="preserve">необхідно забезпечити </w:t>
            </w:r>
            <w:r w:rsidRPr="00F644C9">
              <w:rPr>
                <w:b/>
                <w:i/>
                <w:color w:val="00B050"/>
                <w:sz w:val="24"/>
                <w:szCs w:val="24"/>
              </w:rPr>
              <w:t xml:space="preserve">налаштування (доопрацювання) програмного забезпечення ОР для опрацювання інформації щодо рахунків </w:t>
            </w:r>
            <w:proofErr w:type="spellStart"/>
            <w:r w:rsidRPr="00F644C9">
              <w:rPr>
                <w:b/>
                <w:i/>
                <w:color w:val="00B050"/>
                <w:sz w:val="24"/>
                <w:szCs w:val="24"/>
              </w:rPr>
              <w:t>ескроу</w:t>
            </w:r>
            <w:proofErr w:type="spellEnd"/>
            <w:r w:rsidRPr="00F644C9">
              <w:rPr>
                <w:b/>
                <w:i/>
                <w:color w:val="00B050"/>
                <w:sz w:val="24"/>
                <w:szCs w:val="24"/>
              </w:rPr>
              <w:t xml:space="preserve"> з кількох банків!</w:t>
            </w:r>
          </w:p>
        </w:tc>
      </w:tr>
      <w:tr w:rsidR="00C876EB" w:rsidRPr="00F143B6" w14:paraId="26491C3F" w14:textId="77777777" w:rsidTr="00653C16">
        <w:trPr>
          <w:trHeight w:val="283"/>
        </w:trPr>
        <w:tc>
          <w:tcPr>
            <w:tcW w:w="5240" w:type="dxa"/>
          </w:tcPr>
          <w:p w14:paraId="58F9E4B2" w14:textId="6C93C66A"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lastRenderedPageBreak/>
              <w:t>4.3.4. ОР щоденно до 15:30 години доби надає уповноваженому банку платіжні доручення на переказ сум коштів, визначених як зобов’язання ОР з оплати за куплену на торгах електричну енергію, з поточного рахунку із спеціальним режимом використання ОР на:</w:t>
            </w:r>
          </w:p>
          <w:p w14:paraId="7C2FCDDC" w14:textId="76D14ADD" w:rsidR="00C876EB" w:rsidRPr="00F143B6" w:rsidRDefault="00C876EB" w:rsidP="00C876EB">
            <w:pPr>
              <w:widowControl w:val="0"/>
              <w:suppressLineNumbers/>
              <w:suppressAutoHyphens/>
              <w:jc w:val="both"/>
              <w:rPr>
                <w:rFonts w:ascii="Times New Roman" w:hAnsi="Times New Roman" w:cs="Times New Roman"/>
                <w:sz w:val="24"/>
                <w:szCs w:val="24"/>
              </w:rPr>
            </w:pPr>
          </w:p>
          <w:p w14:paraId="5631F4CC" w14:textId="77777777" w:rsidR="00C876EB" w:rsidRPr="00F143B6" w:rsidRDefault="00C876EB" w:rsidP="00C876EB">
            <w:pPr>
              <w:widowControl w:val="0"/>
              <w:suppressLineNumbers/>
              <w:suppressAutoHyphens/>
              <w:jc w:val="both"/>
              <w:rPr>
                <w:rFonts w:ascii="Times New Roman" w:hAnsi="Times New Roman" w:cs="Times New Roman"/>
                <w:sz w:val="24"/>
                <w:szCs w:val="24"/>
              </w:rPr>
            </w:pPr>
          </w:p>
          <w:p w14:paraId="05C77269" w14:textId="77777777"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1) поточні рахунки учасників РДН/ВДР (крім </w:t>
            </w:r>
            <w:proofErr w:type="spellStart"/>
            <w:r w:rsidRPr="00F143B6">
              <w:rPr>
                <w:rFonts w:ascii="Times New Roman" w:hAnsi="Times New Roman" w:cs="Times New Roman"/>
                <w:sz w:val="24"/>
                <w:szCs w:val="24"/>
              </w:rPr>
              <w:t>електропостачальників</w:t>
            </w:r>
            <w:proofErr w:type="spellEnd"/>
            <w:r w:rsidRPr="00F143B6">
              <w:rPr>
                <w:rFonts w:ascii="Times New Roman" w:hAnsi="Times New Roman" w:cs="Times New Roman"/>
                <w:sz w:val="24"/>
                <w:szCs w:val="24"/>
              </w:rPr>
              <w:t>), які відповідно до відомостей розрахунків на РДН/ВДР повинні отримати плату за продану на торгах електричну енергію;</w:t>
            </w:r>
          </w:p>
          <w:p w14:paraId="4F7CCF48" w14:textId="77777777"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2) поточні рахунки із спеціальним режимом використання </w:t>
            </w:r>
            <w:proofErr w:type="spellStart"/>
            <w:r w:rsidRPr="00F143B6">
              <w:rPr>
                <w:rFonts w:ascii="Times New Roman" w:hAnsi="Times New Roman" w:cs="Times New Roman"/>
                <w:sz w:val="24"/>
                <w:szCs w:val="24"/>
              </w:rPr>
              <w:t>електропостачальників</w:t>
            </w:r>
            <w:proofErr w:type="spellEnd"/>
            <w:r w:rsidRPr="00F143B6">
              <w:rPr>
                <w:rFonts w:ascii="Times New Roman" w:hAnsi="Times New Roman" w:cs="Times New Roman"/>
                <w:sz w:val="24"/>
                <w:szCs w:val="24"/>
              </w:rPr>
              <w:t xml:space="preserve"> – учасників РДН/ВДР, які відповідно до відомостей розрахунків на РДН/ВДР повинні отримати плату за продану на торгах електричну енергію. </w:t>
            </w:r>
          </w:p>
          <w:p w14:paraId="0228CC49" w14:textId="77777777"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У випадку оголошення додаткової сесії або перенесення торгів на РДН вимога цього пункту має бути виконана у строк, що не перевищує 1,5 години, починаючи з часу оприлюднення результатів відповідних торгів на РДН.</w:t>
            </w:r>
          </w:p>
          <w:p w14:paraId="63CE4C33" w14:textId="7231B8CD"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У випадку отримання заяви учасника РДН/ВДР щодо повернення йому  вільних від зобов’язань коштів з його рахунку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ОР повинен у той же день або, залежно від випадку, наступного дня до часу, визначеного у цьому пункті, надати уповноваженому банку дозвіл (доручення) на </w:t>
            </w:r>
            <w:r w:rsidRPr="00F143B6">
              <w:rPr>
                <w:rFonts w:ascii="Times New Roman" w:hAnsi="Times New Roman" w:cs="Times New Roman"/>
                <w:sz w:val="24"/>
                <w:szCs w:val="24"/>
              </w:rPr>
              <w:lastRenderedPageBreak/>
              <w:t xml:space="preserve">перерахування відповідної суми (у межах вільних від зобов’язань коштів) з рахунку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учасника РДН/ВДР на його поточний рахунок.</w:t>
            </w:r>
          </w:p>
        </w:tc>
        <w:tc>
          <w:tcPr>
            <w:tcW w:w="5115" w:type="dxa"/>
          </w:tcPr>
          <w:p w14:paraId="76B30C86" w14:textId="1FCB16BA"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lastRenderedPageBreak/>
              <w:t xml:space="preserve">4.3.4. ОР щоденно до </w:t>
            </w:r>
            <w:r w:rsidRPr="00DB2C48">
              <w:rPr>
                <w:rFonts w:ascii="Times New Roman" w:hAnsi="Times New Roman" w:cs="Times New Roman"/>
                <w:b/>
                <w:sz w:val="24"/>
                <w:szCs w:val="24"/>
              </w:rPr>
              <w:t>16:00</w:t>
            </w:r>
            <w:r w:rsidRPr="00DB2C48">
              <w:rPr>
                <w:rFonts w:ascii="Times New Roman" w:hAnsi="Times New Roman" w:cs="Times New Roman"/>
                <w:sz w:val="24"/>
                <w:szCs w:val="24"/>
              </w:rPr>
              <w:t xml:space="preserve"> години доби надає уповноваженому банку</w:t>
            </w:r>
            <w:r w:rsidRPr="00DB2C48">
              <w:rPr>
                <w:rFonts w:ascii="Times New Roman" w:hAnsi="Times New Roman" w:cs="Times New Roman"/>
                <w:b/>
                <w:sz w:val="24"/>
                <w:szCs w:val="24"/>
              </w:rPr>
              <w:t>, в якому відкрито поточний рахунок із спеціальним режимом використання ОР,</w:t>
            </w:r>
            <w:r w:rsidRPr="00DB2C48">
              <w:rPr>
                <w:rFonts w:ascii="Times New Roman" w:hAnsi="Times New Roman" w:cs="Times New Roman"/>
                <w:sz w:val="24"/>
                <w:szCs w:val="24"/>
              </w:rPr>
              <w:t xml:space="preserve"> платіжні доручення на </w:t>
            </w:r>
            <w:r w:rsidRPr="00DB2C48">
              <w:rPr>
                <w:rFonts w:ascii="Times New Roman" w:hAnsi="Times New Roman" w:cs="Times New Roman"/>
                <w:b/>
                <w:sz w:val="24"/>
                <w:szCs w:val="24"/>
              </w:rPr>
              <w:t>перерахування</w:t>
            </w:r>
            <w:r w:rsidRPr="00DB2C48">
              <w:rPr>
                <w:rFonts w:ascii="Times New Roman" w:hAnsi="Times New Roman" w:cs="Times New Roman"/>
                <w:sz w:val="24"/>
                <w:szCs w:val="24"/>
              </w:rPr>
              <w:t xml:space="preserve"> сум коштів, визначених як зобов’язання ОР з оплати за куплену на торгах електричну енергію, з поточного рахунку із спеціальним режимом використання ОР на:</w:t>
            </w:r>
          </w:p>
          <w:p w14:paraId="4DF46CD6" w14:textId="7777777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1) поточні рахунки учасників РДН/ВДР (крім </w:t>
            </w:r>
            <w:proofErr w:type="spellStart"/>
            <w:r w:rsidRPr="00DB2C48">
              <w:rPr>
                <w:rFonts w:ascii="Times New Roman" w:hAnsi="Times New Roman" w:cs="Times New Roman"/>
                <w:sz w:val="24"/>
                <w:szCs w:val="24"/>
              </w:rPr>
              <w:t>електропостачальників</w:t>
            </w:r>
            <w:proofErr w:type="spellEnd"/>
            <w:r w:rsidRPr="00DB2C48">
              <w:rPr>
                <w:rFonts w:ascii="Times New Roman" w:hAnsi="Times New Roman" w:cs="Times New Roman"/>
                <w:sz w:val="24"/>
                <w:szCs w:val="24"/>
              </w:rPr>
              <w:t>), які відповідно до відомостей розрахунків на РДН/ВДР повинні отримати плату за продану на торгах електричну енергію;</w:t>
            </w:r>
          </w:p>
          <w:p w14:paraId="350026D5" w14:textId="7777777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2) поточні рахунки із спеціальним режимом використання </w:t>
            </w:r>
            <w:proofErr w:type="spellStart"/>
            <w:r w:rsidRPr="00DB2C48">
              <w:rPr>
                <w:rFonts w:ascii="Times New Roman" w:hAnsi="Times New Roman" w:cs="Times New Roman"/>
                <w:sz w:val="24"/>
                <w:szCs w:val="24"/>
              </w:rPr>
              <w:t>електропостачальників</w:t>
            </w:r>
            <w:proofErr w:type="spellEnd"/>
            <w:r w:rsidRPr="00DB2C48">
              <w:rPr>
                <w:rFonts w:ascii="Times New Roman" w:hAnsi="Times New Roman" w:cs="Times New Roman"/>
                <w:sz w:val="24"/>
                <w:szCs w:val="24"/>
              </w:rPr>
              <w:t xml:space="preserve"> – учасників РДН/ВДР, які відповідно до відомостей розрахунків на РДН/ВДР повинні отримати плату за продану на торгах електричну енергію. </w:t>
            </w:r>
          </w:p>
          <w:p w14:paraId="05D778D3" w14:textId="7777777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У випадку оголошення додаткової сесії або перенесення торгів на РДН вимога цього пункту має бути виконана у строк, що не перевищує </w:t>
            </w:r>
            <w:r w:rsidRPr="00DB2C48">
              <w:rPr>
                <w:rFonts w:ascii="Times New Roman" w:hAnsi="Times New Roman" w:cs="Times New Roman"/>
                <w:b/>
                <w:sz w:val="24"/>
                <w:szCs w:val="24"/>
              </w:rPr>
              <w:t>2,5 години</w:t>
            </w:r>
            <w:r w:rsidRPr="00DB2C48">
              <w:rPr>
                <w:rFonts w:ascii="Times New Roman" w:hAnsi="Times New Roman" w:cs="Times New Roman"/>
                <w:sz w:val="24"/>
                <w:szCs w:val="24"/>
              </w:rPr>
              <w:t>, починаючи з часу оприлюднення результатів відповідних торгів на РДН.</w:t>
            </w:r>
          </w:p>
          <w:p w14:paraId="7C4E25AD" w14:textId="6FEA2D44" w:rsidR="00C876EB" w:rsidRPr="00DB2C48" w:rsidRDefault="00C876EB" w:rsidP="00C876EB">
            <w:pPr>
              <w:widowControl w:val="0"/>
              <w:suppressLineNumbers/>
              <w:suppressAutoHyphens/>
              <w:jc w:val="both"/>
              <w:rPr>
                <w:rFonts w:ascii="Times New Roman" w:hAnsi="Times New Roman" w:cs="Times New Roman"/>
                <w:b/>
                <w:strike/>
                <w:sz w:val="24"/>
                <w:szCs w:val="24"/>
              </w:rPr>
            </w:pPr>
            <w:r w:rsidRPr="00DB2C48">
              <w:rPr>
                <w:rFonts w:ascii="Times New Roman" w:hAnsi="Times New Roman" w:cs="Times New Roman"/>
                <w:b/>
                <w:strike/>
                <w:sz w:val="24"/>
                <w:szCs w:val="24"/>
              </w:rPr>
              <w:t xml:space="preserve">У випадку отримання заяви учасника РДН/ВДР щодо повернення йому  вільних від зобов’язань коштів з його рахунку </w:t>
            </w:r>
            <w:proofErr w:type="spellStart"/>
            <w:r w:rsidRPr="00DB2C48">
              <w:rPr>
                <w:rFonts w:ascii="Times New Roman" w:hAnsi="Times New Roman" w:cs="Times New Roman"/>
                <w:b/>
                <w:strike/>
                <w:sz w:val="24"/>
                <w:szCs w:val="24"/>
              </w:rPr>
              <w:t>ескроу</w:t>
            </w:r>
            <w:proofErr w:type="spellEnd"/>
            <w:r w:rsidRPr="00DB2C48">
              <w:rPr>
                <w:rFonts w:ascii="Times New Roman" w:hAnsi="Times New Roman" w:cs="Times New Roman"/>
                <w:b/>
                <w:strike/>
                <w:sz w:val="24"/>
                <w:szCs w:val="24"/>
              </w:rPr>
              <w:t xml:space="preserve"> ОР повинен у той же день або, залежно від випадку, наступного дня до часу, визначеного у цьому пункті, надати </w:t>
            </w:r>
            <w:r w:rsidRPr="00DB2C48">
              <w:rPr>
                <w:rFonts w:ascii="Times New Roman" w:hAnsi="Times New Roman" w:cs="Times New Roman"/>
                <w:b/>
                <w:strike/>
                <w:sz w:val="24"/>
                <w:szCs w:val="24"/>
              </w:rPr>
              <w:lastRenderedPageBreak/>
              <w:t xml:space="preserve">уповноваженому банку дозвіл (доручення) на перерахування відповідної суми (у межах вільних від зобов’язань коштів) з рахунку </w:t>
            </w:r>
            <w:proofErr w:type="spellStart"/>
            <w:r w:rsidRPr="00DB2C48">
              <w:rPr>
                <w:rFonts w:ascii="Times New Roman" w:hAnsi="Times New Roman" w:cs="Times New Roman"/>
                <w:b/>
                <w:strike/>
                <w:sz w:val="24"/>
                <w:szCs w:val="24"/>
              </w:rPr>
              <w:t>ескроу</w:t>
            </w:r>
            <w:proofErr w:type="spellEnd"/>
            <w:r w:rsidRPr="00DB2C48">
              <w:rPr>
                <w:rFonts w:ascii="Times New Roman" w:hAnsi="Times New Roman" w:cs="Times New Roman"/>
                <w:b/>
                <w:strike/>
                <w:sz w:val="24"/>
                <w:szCs w:val="24"/>
              </w:rPr>
              <w:t xml:space="preserve"> учасника РДН/ВДР на його поточний рахунок.</w:t>
            </w:r>
          </w:p>
        </w:tc>
        <w:tc>
          <w:tcPr>
            <w:tcW w:w="5015" w:type="dxa"/>
          </w:tcPr>
          <w:p w14:paraId="2E510A72" w14:textId="3A6C152A" w:rsidR="00C876EB" w:rsidRDefault="00C876EB" w:rsidP="00C876EB">
            <w:pPr>
              <w:pStyle w:val="a8"/>
              <w:suppressLineNumbers/>
              <w:suppressAutoHyphens/>
              <w:spacing w:before="0" w:after="0"/>
              <w:rPr>
                <w:i/>
                <w:sz w:val="24"/>
                <w:szCs w:val="24"/>
              </w:rPr>
            </w:pPr>
            <w:r w:rsidRPr="00F143B6">
              <w:rPr>
                <w:i/>
                <w:sz w:val="24"/>
                <w:szCs w:val="24"/>
              </w:rPr>
              <w:lastRenderedPageBreak/>
              <w:t xml:space="preserve">У зв’язку з розширенням переліку банків, з якими може взаємодіяти ОР, подовжено строк для збору коштів за продану електричну енергію на поточний рахунок із спеціальним режимом використання ОР через проведення міжбанківських операцій та перенесено порядок повернення коштів з рахунку </w:t>
            </w:r>
            <w:proofErr w:type="spellStart"/>
            <w:r w:rsidRPr="00F143B6">
              <w:rPr>
                <w:i/>
                <w:sz w:val="24"/>
                <w:szCs w:val="24"/>
              </w:rPr>
              <w:t>ескроу</w:t>
            </w:r>
            <w:proofErr w:type="spellEnd"/>
            <w:r w:rsidRPr="00F143B6">
              <w:rPr>
                <w:i/>
                <w:sz w:val="24"/>
                <w:szCs w:val="24"/>
              </w:rPr>
              <w:t xml:space="preserve"> у п.2.2.3.</w:t>
            </w:r>
          </w:p>
          <w:p w14:paraId="5F74CA84" w14:textId="17BFA347" w:rsidR="0071076F" w:rsidRDefault="0071076F" w:rsidP="00C876EB">
            <w:pPr>
              <w:pStyle w:val="a8"/>
              <w:suppressLineNumbers/>
              <w:suppressAutoHyphens/>
              <w:spacing w:before="0" w:after="0"/>
              <w:rPr>
                <w:i/>
                <w:sz w:val="24"/>
                <w:szCs w:val="24"/>
              </w:rPr>
            </w:pPr>
          </w:p>
          <w:p w14:paraId="518CB42E" w14:textId="1350FB33" w:rsidR="0071076F" w:rsidRPr="00F143B6" w:rsidRDefault="0071076F" w:rsidP="0071076F">
            <w:pPr>
              <w:pStyle w:val="a8"/>
              <w:suppressLineNumbers/>
              <w:suppressAutoHyphens/>
              <w:spacing w:before="0" w:after="0"/>
              <w:rPr>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п.4.3.4 </w:t>
            </w:r>
            <w:r w:rsidRPr="00190B1C">
              <w:rPr>
                <w:b/>
                <w:i/>
                <w:sz w:val="24"/>
                <w:szCs w:val="24"/>
              </w:rPr>
              <w:t xml:space="preserve">змін потребує відтермінування введення в дію, оскільки попередньо </w:t>
            </w:r>
            <w:r w:rsidRPr="004118AD">
              <w:rPr>
                <w:b/>
                <w:i/>
                <w:color w:val="00B050"/>
                <w:sz w:val="24"/>
                <w:szCs w:val="24"/>
              </w:rPr>
              <w:t xml:space="preserve">необхідно забезпечити </w:t>
            </w:r>
            <w:r w:rsidRPr="00F644C9">
              <w:rPr>
                <w:b/>
                <w:i/>
                <w:color w:val="00B050"/>
                <w:sz w:val="24"/>
                <w:szCs w:val="24"/>
              </w:rPr>
              <w:t xml:space="preserve">налаштування (доопрацювання) програмного забезпечення ОР для опрацювання інформації щодо рахунків </w:t>
            </w:r>
            <w:proofErr w:type="spellStart"/>
            <w:r w:rsidRPr="00F644C9">
              <w:rPr>
                <w:b/>
                <w:i/>
                <w:color w:val="00B050"/>
                <w:sz w:val="24"/>
                <w:szCs w:val="24"/>
              </w:rPr>
              <w:t>ескроу</w:t>
            </w:r>
            <w:proofErr w:type="spellEnd"/>
            <w:r w:rsidRPr="00F644C9">
              <w:rPr>
                <w:b/>
                <w:i/>
                <w:color w:val="00B050"/>
                <w:sz w:val="24"/>
                <w:szCs w:val="24"/>
              </w:rPr>
              <w:t xml:space="preserve"> з кількох банків!</w:t>
            </w:r>
          </w:p>
          <w:p w14:paraId="2DE78DF8" w14:textId="77777777" w:rsidR="0071076F" w:rsidRPr="00F143B6" w:rsidRDefault="0071076F" w:rsidP="00C876EB">
            <w:pPr>
              <w:pStyle w:val="a8"/>
              <w:suppressLineNumbers/>
              <w:suppressAutoHyphens/>
              <w:spacing w:before="0" w:after="0"/>
              <w:rPr>
                <w:i/>
                <w:sz w:val="24"/>
                <w:szCs w:val="24"/>
              </w:rPr>
            </w:pPr>
          </w:p>
          <w:p w14:paraId="0E6190B8"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5EDA1B6F"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07C7D0E6"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462CCB4D"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066693E4"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1D18F8A7"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662910FD"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0753A65B"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2F1C9CF2"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7D0B50F7"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41E5B710"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53F4BBD6"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5C2ACC16"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7F831CCC" w14:textId="77777777" w:rsidR="00C876EB" w:rsidRPr="00F143B6" w:rsidRDefault="00C876EB" w:rsidP="00C876EB">
            <w:pPr>
              <w:widowControl w:val="0"/>
              <w:suppressLineNumbers/>
              <w:suppressAutoHyphens/>
              <w:jc w:val="both"/>
              <w:rPr>
                <w:rFonts w:ascii="Times New Roman" w:eastAsia="Calibri" w:hAnsi="Times New Roman" w:cs="Times New Roman"/>
                <w:i/>
                <w:sz w:val="24"/>
                <w:szCs w:val="24"/>
              </w:rPr>
            </w:pPr>
          </w:p>
          <w:p w14:paraId="5D08664A" w14:textId="7E43B7A7" w:rsidR="00C876EB" w:rsidRPr="00F143B6" w:rsidRDefault="00C876EB" w:rsidP="00C876EB">
            <w:pPr>
              <w:widowControl w:val="0"/>
              <w:suppressLineNumbers/>
              <w:suppressAutoHyphens/>
              <w:jc w:val="both"/>
              <w:rPr>
                <w:rFonts w:ascii="Times New Roman" w:eastAsiaTheme="minorEastAsia" w:hAnsi="Times New Roman" w:cs="Times New Roman"/>
                <w:bCs/>
                <w:i/>
                <w:sz w:val="24"/>
                <w:szCs w:val="24"/>
                <w:lang w:eastAsia="uk-UA"/>
              </w:rPr>
            </w:pPr>
          </w:p>
        </w:tc>
      </w:tr>
      <w:tr w:rsidR="00C876EB" w:rsidRPr="00F143B6" w14:paraId="5A99A251" w14:textId="77777777" w:rsidTr="00653C16">
        <w:trPr>
          <w:trHeight w:val="283"/>
        </w:trPr>
        <w:tc>
          <w:tcPr>
            <w:tcW w:w="5240" w:type="dxa"/>
          </w:tcPr>
          <w:p w14:paraId="0B63DAF1" w14:textId="45ADC9E1"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lastRenderedPageBreak/>
              <w:t xml:space="preserve">4.3.5. Уповноважений банк протягом 30 хвилин від часу надходження платіжних доручень ОР, зазначених у пункті 4.3.4 цієї глави, здійснює відповідний переказ коштів.  </w:t>
            </w:r>
          </w:p>
          <w:p w14:paraId="3726948E" w14:textId="1536670B" w:rsidR="00C876EB" w:rsidRPr="00F143B6" w:rsidRDefault="00C876EB" w:rsidP="00C876EB">
            <w:pPr>
              <w:widowControl w:val="0"/>
              <w:suppressLineNumbers/>
              <w:suppressAutoHyphens/>
              <w:jc w:val="both"/>
              <w:rPr>
                <w:rFonts w:ascii="Times New Roman" w:hAnsi="Times New Roman" w:cs="Times New Roman"/>
                <w:sz w:val="24"/>
                <w:szCs w:val="24"/>
              </w:rPr>
            </w:pPr>
          </w:p>
          <w:p w14:paraId="631BBFD3" w14:textId="77777777" w:rsidR="00C876EB" w:rsidRPr="00F143B6" w:rsidRDefault="00C876EB" w:rsidP="00C876EB">
            <w:pPr>
              <w:widowControl w:val="0"/>
              <w:suppressLineNumbers/>
              <w:suppressAutoHyphens/>
              <w:jc w:val="both"/>
              <w:rPr>
                <w:rFonts w:ascii="Times New Roman" w:hAnsi="Times New Roman" w:cs="Times New Roman"/>
                <w:sz w:val="24"/>
                <w:szCs w:val="24"/>
              </w:rPr>
            </w:pPr>
          </w:p>
          <w:p w14:paraId="4DA456A8" w14:textId="10D317B6"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Для учасників РДН/ВДР, чиї поточні рахунки для розрахунків за електричну енергію відкриті в іншому банку, відповідний переказ коштів повинен бути здійснений у перший банківській день, наступний за днем надходження платіжних доручень.</w:t>
            </w:r>
          </w:p>
        </w:tc>
        <w:tc>
          <w:tcPr>
            <w:tcW w:w="5115" w:type="dxa"/>
          </w:tcPr>
          <w:p w14:paraId="094A349C" w14:textId="38149DED"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4.3.5. Уповноважений банк</w:t>
            </w:r>
            <w:r w:rsidRPr="00DB2C48">
              <w:rPr>
                <w:rFonts w:ascii="Times New Roman" w:hAnsi="Times New Roman" w:cs="Times New Roman"/>
                <w:b/>
                <w:sz w:val="24"/>
                <w:szCs w:val="24"/>
              </w:rPr>
              <w:t>, в якому відкрито поточний рахунок із спеціальним режимом використання ОР,</w:t>
            </w:r>
            <w:r w:rsidRPr="00DB2C48">
              <w:rPr>
                <w:rFonts w:ascii="Times New Roman" w:hAnsi="Times New Roman" w:cs="Times New Roman"/>
                <w:sz w:val="24"/>
                <w:szCs w:val="24"/>
              </w:rPr>
              <w:t xml:space="preserve"> протягом </w:t>
            </w:r>
            <w:r w:rsidRPr="00DB2C48">
              <w:rPr>
                <w:rFonts w:ascii="Times New Roman" w:hAnsi="Times New Roman" w:cs="Times New Roman"/>
                <w:b/>
                <w:sz w:val="24"/>
                <w:szCs w:val="24"/>
              </w:rPr>
              <w:t>15 хвилин</w:t>
            </w:r>
            <w:r w:rsidRPr="00DB2C48">
              <w:rPr>
                <w:rFonts w:ascii="Times New Roman" w:hAnsi="Times New Roman" w:cs="Times New Roman"/>
                <w:sz w:val="24"/>
                <w:szCs w:val="24"/>
              </w:rPr>
              <w:t xml:space="preserve"> від часу надходження платіжних доручень ОР, зазначених у пункті 4.3.4 цієї глави, здійснює відповідний переказ коштів.</w:t>
            </w:r>
          </w:p>
          <w:p w14:paraId="349D5881" w14:textId="469CE488"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Для учасників РДН/ВДР, чиї поточні рахунки </w:t>
            </w:r>
            <w:r w:rsidRPr="00DB2C48">
              <w:rPr>
                <w:rFonts w:ascii="Times New Roman" w:hAnsi="Times New Roman" w:cs="Times New Roman"/>
                <w:b/>
                <w:sz w:val="24"/>
                <w:szCs w:val="24"/>
              </w:rPr>
              <w:t>та поточні рахунки зі спеціальним режимом використання</w:t>
            </w:r>
            <w:r w:rsidRPr="00DB2C48">
              <w:rPr>
                <w:rFonts w:ascii="Times New Roman" w:hAnsi="Times New Roman" w:cs="Times New Roman"/>
                <w:sz w:val="24"/>
                <w:szCs w:val="24"/>
              </w:rPr>
              <w:t xml:space="preserve"> для розрахунків за електричну енергію відкриті в іншому банку, відповідний переказ коштів повинен бути здійснений</w:t>
            </w:r>
            <w:r w:rsidRPr="00DB2C48">
              <w:rPr>
                <w:rFonts w:ascii="Times New Roman" w:hAnsi="Times New Roman" w:cs="Times New Roman"/>
                <w:b/>
                <w:sz w:val="24"/>
                <w:szCs w:val="24"/>
              </w:rPr>
              <w:t xml:space="preserve"> не пізніше ніж</w:t>
            </w:r>
            <w:r w:rsidRPr="00DB2C48">
              <w:rPr>
                <w:rFonts w:ascii="Times New Roman" w:hAnsi="Times New Roman" w:cs="Times New Roman"/>
                <w:sz w:val="24"/>
                <w:szCs w:val="24"/>
              </w:rPr>
              <w:t xml:space="preserve"> у перший банківській день, наступний за днем надходження платіжних доручень.</w:t>
            </w:r>
          </w:p>
        </w:tc>
        <w:tc>
          <w:tcPr>
            <w:tcW w:w="5015" w:type="dxa"/>
          </w:tcPr>
          <w:p w14:paraId="6A15BDDB" w14:textId="20547741" w:rsidR="00C876EB" w:rsidRDefault="00C876EB" w:rsidP="00C876EB">
            <w:pPr>
              <w:pStyle w:val="a8"/>
              <w:suppressLineNumbers/>
              <w:suppressAutoHyphens/>
              <w:spacing w:before="0" w:after="0"/>
              <w:rPr>
                <w:sz w:val="24"/>
                <w:szCs w:val="24"/>
              </w:rPr>
            </w:pPr>
            <w:r w:rsidRPr="00F143B6">
              <w:rPr>
                <w:i/>
                <w:sz w:val="24"/>
                <w:szCs w:val="24"/>
              </w:rPr>
              <w:t>Пропонуються уточнення у зв’язку з розширенням переліку банків, з якими може взаємодіяти ОР, та переліку уповноважених банків.</w:t>
            </w:r>
            <w:r w:rsidRPr="00F143B6">
              <w:rPr>
                <w:sz w:val="24"/>
                <w:szCs w:val="24"/>
              </w:rPr>
              <w:t xml:space="preserve"> </w:t>
            </w:r>
          </w:p>
          <w:p w14:paraId="636FB647" w14:textId="130E0194" w:rsidR="0071076F" w:rsidRDefault="0071076F" w:rsidP="00C876EB">
            <w:pPr>
              <w:pStyle w:val="a8"/>
              <w:suppressLineNumbers/>
              <w:suppressAutoHyphens/>
              <w:spacing w:before="0" w:after="0"/>
              <w:rPr>
                <w:sz w:val="24"/>
                <w:szCs w:val="24"/>
              </w:rPr>
            </w:pPr>
          </w:p>
          <w:p w14:paraId="6B5D44F0" w14:textId="1B3704DD" w:rsidR="0071076F" w:rsidRPr="00F143B6" w:rsidRDefault="0071076F" w:rsidP="0071076F">
            <w:pPr>
              <w:pStyle w:val="a8"/>
              <w:suppressLineNumbers/>
              <w:suppressAutoHyphens/>
              <w:spacing w:before="0" w:after="0"/>
              <w:rPr>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п.4.3.5 </w:t>
            </w:r>
            <w:r w:rsidRPr="00190B1C">
              <w:rPr>
                <w:b/>
                <w:i/>
                <w:sz w:val="24"/>
                <w:szCs w:val="24"/>
              </w:rPr>
              <w:t xml:space="preserve">змін потребує відтермінування введення в дію, оскільки попередньо </w:t>
            </w:r>
            <w:r w:rsidRPr="004118AD">
              <w:rPr>
                <w:b/>
                <w:i/>
                <w:color w:val="00B050"/>
                <w:sz w:val="24"/>
                <w:szCs w:val="24"/>
              </w:rPr>
              <w:t xml:space="preserve">необхідно забезпечити налаштування (доопрацювання) програмного забезпечення </w:t>
            </w:r>
            <w:r w:rsidRPr="00F644C9">
              <w:rPr>
                <w:b/>
                <w:i/>
                <w:color w:val="00B050"/>
                <w:sz w:val="24"/>
                <w:szCs w:val="24"/>
              </w:rPr>
              <w:t xml:space="preserve">ОР для опрацювання інформації щодо рахунків </w:t>
            </w:r>
            <w:proofErr w:type="spellStart"/>
            <w:r w:rsidRPr="00F644C9">
              <w:rPr>
                <w:b/>
                <w:i/>
                <w:color w:val="00B050"/>
                <w:sz w:val="24"/>
                <w:szCs w:val="24"/>
              </w:rPr>
              <w:t>ескроу</w:t>
            </w:r>
            <w:proofErr w:type="spellEnd"/>
            <w:r w:rsidRPr="00F644C9">
              <w:rPr>
                <w:b/>
                <w:i/>
                <w:color w:val="00B050"/>
                <w:sz w:val="24"/>
                <w:szCs w:val="24"/>
              </w:rPr>
              <w:t xml:space="preserve"> з кількох банків!</w:t>
            </w:r>
          </w:p>
          <w:p w14:paraId="1B5F4F2D" w14:textId="77777777" w:rsidR="0071076F" w:rsidRPr="00F143B6" w:rsidRDefault="0071076F" w:rsidP="00C876EB">
            <w:pPr>
              <w:pStyle w:val="a8"/>
              <w:suppressLineNumbers/>
              <w:suppressAutoHyphens/>
              <w:spacing w:before="0" w:after="0"/>
              <w:rPr>
                <w:sz w:val="24"/>
                <w:szCs w:val="24"/>
              </w:rPr>
            </w:pPr>
          </w:p>
          <w:p w14:paraId="13590ECE" w14:textId="357FC941" w:rsidR="00C876EB" w:rsidRPr="00F143B6" w:rsidRDefault="00C876EB" w:rsidP="00C876EB">
            <w:pPr>
              <w:widowControl w:val="0"/>
              <w:suppressLineNumbers/>
              <w:suppressAutoHyphens/>
              <w:jc w:val="both"/>
              <w:rPr>
                <w:rFonts w:ascii="Times New Roman" w:eastAsiaTheme="minorEastAsia" w:hAnsi="Times New Roman" w:cs="Times New Roman"/>
                <w:bCs/>
                <w:i/>
                <w:sz w:val="24"/>
                <w:szCs w:val="24"/>
                <w:lang w:eastAsia="uk-UA"/>
              </w:rPr>
            </w:pPr>
          </w:p>
        </w:tc>
      </w:tr>
      <w:tr w:rsidR="00C876EB" w:rsidRPr="00F143B6" w14:paraId="18D72488" w14:textId="77777777" w:rsidTr="00653C16">
        <w:trPr>
          <w:trHeight w:val="283"/>
        </w:trPr>
        <w:tc>
          <w:tcPr>
            <w:tcW w:w="5240" w:type="dxa"/>
          </w:tcPr>
          <w:p w14:paraId="452FF5FE" w14:textId="60C8299E" w:rsidR="00C876EB" w:rsidRPr="00F143B6" w:rsidRDefault="00C876EB" w:rsidP="00C876EB">
            <w:pPr>
              <w:widowControl w:val="0"/>
              <w:suppressLineNumbers/>
              <w:suppressAutoHyphens/>
              <w:jc w:val="both"/>
              <w:rPr>
                <w:rFonts w:ascii="Times New Roman" w:hAnsi="Times New Roman" w:cs="Times New Roman"/>
                <w:b/>
                <w:bCs/>
                <w:sz w:val="24"/>
                <w:szCs w:val="24"/>
              </w:rPr>
            </w:pPr>
            <w:r w:rsidRPr="00F143B6">
              <w:rPr>
                <w:rFonts w:ascii="Times New Roman" w:hAnsi="Times New Roman" w:cs="Times New Roman"/>
                <w:sz w:val="24"/>
                <w:szCs w:val="24"/>
              </w:rPr>
              <w:t xml:space="preserve">4.3.6. ОР на початку кожного місяця формує по кожному учаснику РДН/ВДР акт купівлі-продажу електричної енергії, в якому відображає вартість купівлі-продажу електричної енергії учасником РДН/ВДР за всі доби постачання попереднього місяця, відповідно до даних, що надавались у щоденних відомостях розрахунків на РДН та ВДР. </w:t>
            </w:r>
          </w:p>
        </w:tc>
        <w:tc>
          <w:tcPr>
            <w:tcW w:w="5115" w:type="dxa"/>
          </w:tcPr>
          <w:p w14:paraId="5BFCFDB1" w14:textId="7CCF5EEB" w:rsidR="00C876EB" w:rsidRPr="00DB2C48" w:rsidRDefault="00C876EB" w:rsidP="00B5427D">
            <w:pPr>
              <w:widowControl w:val="0"/>
              <w:suppressLineNumbers/>
              <w:suppressAutoHyphens/>
              <w:jc w:val="both"/>
              <w:rPr>
                <w:rFonts w:ascii="Times New Roman" w:hAnsi="Times New Roman" w:cs="Times New Roman"/>
                <w:b/>
                <w:bCs/>
                <w:sz w:val="24"/>
                <w:szCs w:val="24"/>
              </w:rPr>
            </w:pPr>
            <w:r w:rsidRPr="00DB2C48">
              <w:rPr>
                <w:rFonts w:ascii="Times New Roman" w:hAnsi="Times New Roman" w:cs="Times New Roman"/>
                <w:sz w:val="24"/>
                <w:szCs w:val="24"/>
              </w:rPr>
              <w:t xml:space="preserve">4.3.6. </w:t>
            </w:r>
            <w:r w:rsidRPr="00DB2C48">
              <w:rPr>
                <w:rFonts w:ascii="Times New Roman" w:hAnsi="Times New Roman" w:cs="Times New Roman"/>
                <w:b/>
                <w:sz w:val="24"/>
                <w:szCs w:val="24"/>
              </w:rPr>
              <w:t>ОР у останній день календарного місяця</w:t>
            </w:r>
            <w:r w:rsidRPr="00DB2C48">
              <w:rPr>
                <w:rFonts w:ascii="Times New Roman" w:hAnsi="Times New Roman" w:cs="Times New Roman"/>
                <w:sz w:val="24"/>
                <w:szCs w:val="24"/>
              </w:rPr>
              <w:t xml:space="preserve"> формує </w:t>
            </w:r>
            <w:r w:rsidRPr="00DB2C48">
              <w:rPr>
                <w:rFonts w:ascii="Times New Roman" w:hAnsi="Times New Roman" w:cs="Times New Roman"/>
                <w:b/>
                <w:sz w:val="24"/>
                <w:szCs w:val="24"/>
              </w:rPr>
              <w:t>у</w:t>
            </w:r>
            <w:r w:rsidR="00917EAB" w:rsidRPr="00DB2C48">
              <w:rPr>
                <w:rFonts w:ascii="Times New Roman" w:hAnsi="Times New Roman" w:cs="Times New Roman"/>
                <w:b/>
                <w:sz w:val="24"/>
                <w:szCs w:val="24"/>
              </w:rPr>
              <w:t xml:space="preserve"> програмному забезпеченні ОР або</w:t>
            </w:r>
            <w:r w:rsidRPr="00DB2C48">
              <w:rPr>
                <w:rFonts w:ascii="Times New Roman" w:hAnsi="Times New Roman" w:cs="Times New Roman"/>
                <w:b/>
                <w:sz w:val="24"/>
                <w:szCs w:val="24"/>
              </w:rPr>
              <w:t xml:space="preserve"> </w:t>
            </w:r>
            <w:r w:rsidR="00B5427D" w:rsidRPr="00DB2C48">
              <w:rPr>
                <w:rFonts w:ascii="Times New Roman" w:hAnsi="Times New Roman" w:cs="Times New Roman"/>
                <w:b/>
                <w:sz w:val="24"/>
                <w:szCs w:val="24"/>
              </w:rPr>
              <w:t xml:space="preserve">іншій </w:t>
            </w:r>
            <w:r w:rsidR="00722ED9" w:rsidRPr="00DB2C48">
              <w:rPr>
                <w:rFonts w:ascii="Times New Roman" w:hAnsi="Times New Roman" w:cs="Times New Roman"/>
                <w:b/>
                <w:sz w:val="24"/>
                <w:szCs w:val="24"/>
              </w:rPr>
              <w:t>інформаційній системі ОР</w:t>
            </w:r>
            <w:r w:rsidR="00722ED9" w:rsidRPr="00DB2C48">
              <w:rPr>
                <w:rFonts w:ascii="Times New Roman" w:hAnsi="Times New Roman" w:cs="Times New Roman"/>
                <w:sz w:val="24"/>
                <w:szCs w:val="24"/>
              </w:rPr>
              <w:t xml:space="preserve"> </w:t>
            </w:r>
            <w:r w:rsidRPr="00DB2C48">
              <w:rPr>
                <w:rFonts w:ascii="Times New Roman" w:hAnsi="Times New Roman" w:cs="Times New Roman"/>
                <w:sz w:val="24"/>
                <w:szCs w:val="24"/>
              </w:rPr>
              <w:t xml:space="preserve">по кожному учаснику РДН/ВДР акт купівлі-продажу електричної енергії за цей місяць, в якому відображає вартість купівлі-продажу електричної енергії учасником РДН/ВДР за всі доби постачання </w:t>
            </w:r>
            <w:r w:rsidRPr="00DB2C48">
              <w:rPr>
                <w:rFonts w:ascii="Times New Roman" w:hAnsi="Times New Roman" w:cs="Times New Roman"/>
                <w:b/>
                <w:sz w:val="24"/>
                <w:szCs w:val="24"/>
              </w:rPr>
              <w:t>відповідного (звітного) місяця, згідно з даними,</w:t>
            </w:r>
            <w:r w:rsidRPr="00DB2C48">
              <w:rPr>
                <w:rFonts w:ascii="Times New Roman" w:hAnsi="Times New Roman" w:cs="Times New Roman"/>
                <w:sz w:val="24"/>
                <w:szCs w:val="24"/>
              </w:rPr>
              <w:t xml:space="preserve"> що надавались у щоденних відомостях розрахунків на РДН та ВДР. </w:t>
            </w:r>
          </w:p>
        </w:tc>
        <w:tc>
          <w:tcPr>
            <w:tcW w:w="5015" w:type="dxa"/>
          </w:tcPr>
          <w:p w14:paraId="1832895F" w14:textId="77777777" w:rsidR="00C876EB" w:rsidRDefault="00C876EB" w:rsidP="00C876EB">
            <w:pPr>
              <w:pStyle w:val="a8"/>
              <w:suppressLineNumbers/>
              <w:suppressAutoHyphens/>
              <w:spacing w:before="0" w:after="0"/>
              <w:rPr>
                <w:i/>
                <w:sz w:val="24"/>
                <w:szCs w:val="24"/>
              </w:rPr>
            </w:pPr>
            <w:r w:rsidRPr="00F143B6">
              <w:rPr>
                <w:i/>
                <w:sz w:val="24"/>
                <w:szCs w:val="24"/>
              </w:rPr>
              <w:t>Необхідно для переходу до складання актів ОР з учасниками РДН/ВДР в електронному виді</w:t>
            </w:r>
            <w:r w:rsidR="004614EA">
              <w:rPr>
                <w:i/>
                <w:sz w:val="24"/>
                <w:szCs w:val="24"/>
              </w:rPr>
              <w:t>.</w:t>
            </w:r>
          </w:p>
          <w:p w14:paraId="52B4F771" w14:textId="77777777" w:rsidR="004614EA" w:rsidRDefault="004614EA" w:rsidP="00C876EB">
            <w:pPr>
              <w:pStyle w:val="a8"/>
              <w:suppressLineNumbers/>
              <w:suppressAutoHyphens/>
              <w:spacing w:before="0" w:after="0"/>
              <w:rPr>
                <w:i/>
                <w:sz w:val="24"/>
                <w:szCs w:val="24"/>
              </w:rPr>
            </w:pPr>
          </w:p>
          <w:p w14:paraId="139D6923" w14:textId="523B9B46" w:rsidR="004614EA" w:rsidRPr="00F143B6" w:rsidRDefault="004614EA" w:rsidP="00B5427D">
            <w:pPr>
              <w:pStyle w:val="a8"/>
              <w:suppressLineNumbers/>
              <w:suppressAutoHyphens/>
              <w:spacing w:before="0" w:after="0"/>
              <w:rPr>
                <w:i/>
                <w:color w:val="00B0F0"/>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п.4.3.6 </w:t>
            </w:r>
            <w:r w:rsidRPr="00190B1C">
              <w:rPr>
                <w:b/>
                <w:i/>
                <w:sz w:val="24"/>
                <w:szCs w:val="24"/>
              </w:rPr>
              <w:t xml:space="preserve">змін потребує відтермінування введення в дію, оскільки попередньо </w:t>
            </w:r>
            <w:r w:rsidR="00745C2F" w:rsidRPr="00745C2F">
              <w:rPr>
                <w:b/>
                <w:i/>
                <w:color w:val="0070C0"/>
                <w:sz w:val="24"/>
                <w:szCs w:val="24"/>
              </w:rPr>
              <w:t xml:space="preserve">необхідно забезпечити розробку </w:t>
            </w:r>
            <w:r w:rsidR="00745C2F">
              <w:rPr>
                <w:b/>
                <w:i/>
                <w:color w:val="0070C0"/>
                <w:sz w:val="24"/>
                <w:szCs w:val="24"/>
              </w:rPr>
              <w:t xml:space="preserve">(налаштування) </w:t>
            </w:r>
            <w:r w:rsidR="00745C2F" w:rsidRPr="00745C2F">
              <w:rPr>
                <w:b/>
                <w:i/>
                <w:color w:val="0070C0"/>
                <w:sz w:val="24"/>
                <w:szCs w:val="24"/>
              </w:rPr>
              <w:t>відповідно</w:t>
            </w:r>
            <w:r w:rsidR="00745C2F">
              <w:rPr>
                <w:b/>
                <w:i/>
                <w:color w:val="0070C0"/>
                <w:sz w:val="24"/>
                <w:szCs w:val="24"/>
              </w:rPr>
              <w:t>ї</w:t>
            </w:r>
            <w:r w:rsidR="00745C2F" w:rsidRPr="00745C2F">
              <w:rPr>
                <w:b/>
                <w:i/>
                <w:color w:val="0070C0"/>
                <w:sz w:val="24"/>
                <w:szCs w:val="24"/>
              </w:rPr>
              <w:t xml:space="preserve"> інформаційн</w:t>
            </w:r>
            <w:r w:rsidR="00745C2F">
              <w:rPr>
                <w:b/>
                <w:i/>
                <w:color w:val="0070C0"/>
                <w:sz w:val="24"/>
                <w:szCs w:val="24"/>
              </w:rPr>
              <w:t>ої</w:t>
            </w:r>
            <w:r w:rsidR="00745C2F" w:rsidRPr="00745C2F">
              <w:rPr>
                <w:b/>
                <w:i/>
                <w:color w:val="0070C0"/>
                <w:sz w:val="24"/>
                <w:szCs w:val="24"/>
              </w:rPr>
              <w:t xml:space="preserve"> систем</w:t>
            </w:r>
            <w:r w:rsidR="00745C2F">
              <w:rPr>
                <w:b/>
                <w:i/>
                <w:color w:val="0070C0"/>
                <w:sz w:val="24"/>
                <w:szCs w:val="24"/>
              </w:rPr>
              <w:t>и</w:t>
            </w:r>
            <w:r w:rsidR="00745C2F" w:rsidRPr="00745C2F">
              <w:rPr>
                <w:b/>
                <w:i/>
                <w:color w:val="0070C0"/>
                <w:sz w:val="24"/>
                <w:szCs w:val="24"/>
              </w:rPr>
              <w:t xml:space="preserve"> ОР </w:t>
            </w:r>
            <w:r w:rsidR="00745C2F">
              <w:rPr>
                <w:b/>
                <w:i/>
                <w:color w:val="0070C0"/>
                <w:sz w:val="24"/>
                <w:szCs w:val="24"/>
              </w:rPr>
              <w:t>з</w:t>
            </w:r>
            <w:r w:rsidR="00745C2F" w:rsidRPr="00745C2F">
              <w:rPr>
                <w:b/>
                <w:i/>
                <w:color w:val="0070C0"/>
                <w:sz w:val="24"/>
                <w:szCs w:val="24"/>
              </w:rPr>
              <w:t xml:space="preserve"> оформлення електронних актів!</w:t>
            </w:r>
          </w:p>
        </w:tc>
      </w:tr>
      <w:tr w:rsidR="00C876EB" w:rsidRPr="00F143B6" w14:paraId="42102BC6" w14:textId="77777777" w:rsidTr="00653C16">
        <w:trPr>
          <w:trHeight w:val="283"/>
        </w:trPr>
        <w:tc>
          <w:tcPr>
            <w:tcW w:w="5240" w:type="dxa"/>
          </w:tcPr>
          <w:p w14:paraId="604ECDEB" w14:textId="0CFBD59B"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4.3.7. ОР до п’ятого числа кожного місяця формує та надсилає поштою учасникам РДН/ВДР (або за письмовим зверненням учасника РДН/ВДР іншим прийнятним для ОР та учасника РДН/ВДР засобом комунікації) акти купівлі-продажу електричної енергії на </w:t>
            </w:r>
            <w:r w:rsidRPr="00F143B6">
              <w:rPr>
                <w:rFonts w:ascii="Times New Roman" w:hAnsi="Times New Roman" w:cs="Times New Roman"/>
                <w:sz w:val="24"/>
                <w:szCs w:val="24"/>
              </w:rPr>
              <w:lastRenderedPageBreak/>
              <w:t xml:space="preserve">РДН/ВДР за попередній (звітний) місяць у паперовому вигляді, підписані уповноваженою особою ОР, у двох примірниках. </w:t>
            </w:r>
          </w:p>
        </w:tc>
        <w:tc>
          <w:tcPr>
            <w:tcW w:w="5115" w:type="dxa"/>
          </w:tcPr>
          <w:p w14:paraId="4A3E8C9C" w14:textId="5301772F" w:rsidR="00C876EB" w:rsidRPr="00DB2C48" w:rsidRDefault="00C876EB" w:rsidP="00B5427D">
            <w:pPr>
              <w:pStyle w:val="21"/>
              <w:tabs>
                <w:tab w:val="left" w:pos="993"/>
              </w:tabs>
              <w:spacing w:after="0"/>
              <w:ind w:left="0"/>
              <w:jc w:val="both"/>
              <w:rPr>
                <w:rFonts w:cs="Times New Roman"/>
                <w:b/>
                <w:sz w:val="24"/>
                <w:szCs w:val="24"/>
                <w:lang w:val="uk-UA"/>
              </w:rPr>
            </w:pPr>
            <w:r w:rsidRPr="00DB2C48">
              <w:rPr>
                <w:rFonts w:cs="Times New Roman"/>
                <w:sz w:val="24"/>
                <w:szCs w:val="24"/>
                <w:lang w:val="uk-UA"/>
              </w:rPr>
              <w:lastRenderedPageBreak/>
              <w:t>4.3.7.</w:t>
            </w:r>
            <w:r w:rsidRPr="00DB2C48">
              <w:rPr>
                <w:rFonts w:cs="Times New Roman"/>
                <w:b/>
                <w:sz w:val="24"/>
                <w:szCs w:val="24"/>
                <w:lang w:val="uk-UA"/>
              </w:rPr>
              <w:t xml:space="preserve"> </w:t>
            </w:r>
            <w:r w:rsidRPr="00DB2C48">
              <w:rPr>
                <w:rFonts w:cs="Times New Roman"/>
                <w:sz w:val="24"/>
                <w:szCs w:val="24"/>
                <w:lang w:val="uk-UA"/>
              </w:rPr>
              <w:t xml:space="preserve">ОР до </w:t>
            </w:r>
            <w:r w:rsidRPr="00DB2C48">
              <w:rPr>
                <w:rFonts w:cs="Times New Roman"/>
                <w:b/>
                <w:sz w:val="24"/>
                <w:szCs w:val="24"/>
                <w:lang w:val="uk-UA"/>
              </w:rPr>
              <w:t>третього числа місяця, наступного за відповідним (звітним) місяцем, підписує акти купівлі-продажу електричної енергії на РДН/ВДР за відповідний (звітний) місяць</w:t>
            </w:r>
            <w:r w:rsidR="00722ED9" w:rsidRPr="00DB2C48">
              <w:rPr>
                <w:rFonts w:cs="Times New Roman"/>
                <w:b/>
                <w:sz w:val="24"/>
                <w:szCs w:val="24"/>
                <w:lang w:val="uk-UA"/>
              </w:rPr>
              <w:t xml:space="preserve"> у </w:t>
            </w:r>
            <w:r w:rsidR="00917EAB" w:rsidRPr="00DB2C48">
              <w:rPr>
                <w:rFonts w:cs="Times New Roman"/>
                <w:b/>
                <w:sz w:val="24"/>
                <w:szCs w:val="24"/>
                <w:lang w:val="uk-UA"/>
              </w:rPr>
              <w:t xml:space="preserve">програмному забезпеченні ОР або </w:t>
            </w:r>
            <w:r w:rsidR="0071090A" w:rsidRPr="00DB2C48">
              <w:rPr>
                <w:rFonts w:cs="Times New Roman"/>
                <w:b/>
                <w:sz w:val="24"/>
                <w:szCs w:val="24"/>
                <w:lang w:val="uk-UA"/>
              </w:rPr>
              <w:t xml:space="preserve">іншій </w:t>
            </w:r>
            <w:r w:rsidR="00917EAB" w:rsidRPr="00DB2C48">
              <w:rPr>
                <w:rFonts w:cs="Times New Roman"/>
                <w:b/>
                <w:sz w:val="24"/>
                <w:szCs w:val="24"/>
                <w:lang w:val="uk-UA"/>
              </w:rPr>
              <w:t xml:space="preserve">інформаційній </w:t>
            </w:r>
            <w:r w:rsidR="00917EAB" w:rsidRPr="00DB2C48">
              <w:rPr>
                <w:rFonts w:cs="Times New Roman"/>
                <w:b/>
                <w:sz w:val="24"/>
                <w:szCs w:val="24"/>
                <w:lang w:val="uk-UA"/>
              </w:rPr>
              <w:lastRenderedPageBreak/>
              <w:t>системі</w:t>
            </w:r>
            <w:r w:rsidR="00B5427D" w:rsidRPr="00DB2C48">
              <w:rPr>
                <w:rFonts w:cs="Times New Roman"/>
                <w:b/>
                <w:sz w:val="24"/>
                <w:szCs w:val="24"/>
                <w:lang w:val="uk-UA"/>
              </w:rPr>
              <w:t xml:space="preserve"> ОР</w:t>
            </w:r>
            <w:r w:rsidRPr="00DB2C48">
              <w:rPr>
                <w:rFonts w:cs="Times New Roman"/>
                <w:b/>
                <w:sz w:val="24"/>
                <w:szCs w:val="24"/>
                <w:lang w:val="uk-UA"/>
              </w:rPr>
              <w:t xml:space="preserve"> шляхом накладення КЕП уповноваженої особи ОР та надсилає учасникам РДН/ВДР електронною поштою повідомлення про підписання цих актів.</w:t>
            </w:r>
          </w:p>
        </w:tc>
        <w:tc>
          <w:tcPr>
            <w:tcW w:w="5015" w:type="dxa"/>
          </w:tcPr>
          <w:p w14:paraId="296A6D12" w14:textId="77777777" w:rsidR="00C876EB" w:rsidRDefault="00C876EB" w:rsidP="00C876EB">
            <w:pPr>
              <w:pStyle w:val="a8"/>
              <w:suppressLineNumbers/>
              <w:suppressAutoHyphens/>
              <w:spacing w:before="0" w:after="0"/>
              <w:rPr>
                <w:i/>
                <w:sz w:val="24"/>
                <w:szCs w:val="24"/>
              </w:rPr>
            </w:pPr>
            <w:r w:rsidRPr="00F143B6">
              <w:rPr>
                <w:i/>
                <w:sz w:val="24"/>
                <w:szCs w:val="24"/>
              </w:rPr>
              <w:lastRenderedPageBreak/>
              <w:t>Необхідно для переходу до складання актів ОР з учасниками РДН/ВДР в електронному виді</w:t>
            </w:r>
            <w:r w:rsidR="004614EA">
              <w:rPr>
                <w:i/>
                <w:sz w:val="24"/>
                <w:szCs w:val="24"/>
              </w:rPr>
              <w:t>.</w:t>
            </w:r>
          </w:p>
          <w:p w14:paraId="7DA21B37" w14:textId="77777777" w:rsidR="004614EA" w:rsidRDefault="004614EA" w:rsidP="00C876EB">
            <w:pPr>
              <w:pStyle w:val="a8"/>
              <w:suppressLineNumbers/>
              <w:suppressAutoHyphens/>
              <w:spacing w:before="0" w:after="0"/>
              <w:rPr>
                <w:i/>
                <w:sz w:val="24"/>
                <w:szCs w:val="24"/>
              </w:rPr>
            </w:pPr>
          </w:p>
          <w:p w14:paraId="5CA50726" w14:textId="0C9978C6" w:rsidR="004614EA" w:rsidRPr="00F143B6" w:rsidRDefault="004614EA" w:rsidP="00B5427D">
            <w:pPr>
              <w:pStyle w:val="a8"/>
              <w:suppressLineNumbers/>
              <w:suppressAutoHyphens/>
              <w:spacing w:before="0" w:after="0"/>
              <w:rPr>
                <w:i/>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п.4.3.7 </w:t>
            </w:r>
            <w:r w:rsidRPr="00190B1C">
              <w:rPr>
                <w:b/>
                <w:i/>
                <w:sz w:val="24"/>
                <w:szCs w:val="24"/>
              </w:rPr>
              <w:t xml:space="preserve">змін потребує відтермінування введення в дію, оскільки попередньо </w:t>
            </w:r>
            <w:r w:rsidR="00745C2F" w:rsidRPr="00745C2F">
              <w:rPr>
                <w:b/>
                <w:i/>
                <w:color w:val="0070C0"/>
                <w:sz w:val="24"/>
                <w:szCs w:val="24"/>
              </w:rPr>
              <w:lastRenderedPageBreak/>
              <w:t xml:space="preserve">необхідно забезпечити розробку </w:t>
            </w:r>
            <w:r w:rsidR="00745C2F">
              <w:rPr>
                <w:b/>
                <w:i/>
                <w:color w:val="0070C0"/>
                <w:sz w:val="24"/>
                <w:szCs w:val="24"/>
              </w:rPr>
              <w:t xml:space="preserve">(налаштування) </w:t>
            </w:r>
            <w:r w:rsidR="00745C2F" w:rsidRPr="00745C2F">
              <w:rPr>
                <w:b/>
                <w:i/>
                <w:color w:val="0070C0"/>
                <w:sz w:val="24"/>
                <w:szCs w:val="24"/>
              </w:rPr>
              <w:t>відповідно</w:t>
            </w:r>
            <w:r w:rsidR="00745C2F">
              <w:rPr>
                <w:b/>
                <w:i/>
                <w:color w:val="0070C0"/>
                <w:sz w:val="24"/>
                <w:szCs w:val="24"/>
              </w:rPr>
              <w:t>ї</w:t>
            </w:r>
            <w:r w:rsidR="00745C2F" w:rsidRPr="00745C2F">
              <w:rPr>
                <w:b/>
                <w:i/>
                <w:color w:val="0070C0"/>
                <w:sz w:val="24"/>
                <w:szCs w:val="24"/>
              </w:rPr>
              <w:t xml:space="preserve"> інформаційн</w:t>
            </w:r>
            <w:r w:rsidR="00745C2F">
              <w:rPr>
                <w:b/>
                <w:i/>
                <w:color w:val="0070C0"/>
                <w:sz w:val="24"/>
                <w:szCs w:val="24"/>
              </w:rPr>
              <w:t>ої</w:t>
            </w:r>
            <w:r w:rsidR="00745C2F" w:rsidRPr="00745C2F">
              <w:rPr>
                <w:b/>
                <w:i/>
                <w:color w:val="0070C0"/>
                <w:sz w:val="24"/>
                <w:szCs w:val="24"/>
              </w:rPr>
              <w:t xml:space="preserve"> систем</w:t>
            </w:r>
            <w:r w:rsidR="00745C2F">
              <w:rPr>
                <w:b/>
                <w:i/>
                <w:color w:val="0070C0"/>
                <w:sz w:val="24"/>
                <w:szCs w:val="24"/>
              </w:rPr>
              <w:t>и</w:t>
            </w:r>
            <w:r w:rsidR="00745C2F" w:rsidRPr="00745C2F">
              <w:rPr>
                <w:b/>
                <w:i/>
                <w:color w:val="0070C0"/>
                <w:sz w:val="24"/>
                <w:szCs w:val="24"/>
              </w:rPr>
              <w:t xml:space="preserve"> ОР </w:t>
            </w:r>
            <w:r w:rsidR="00745C2F">
              <w:rPr>
                <w:b/>
                <w:i/>
                <w:color w:val="0070C0"/>
                <w:sz w:val="24"/>
                <w:szCs w:val="24"/>
              </w:rPr>
              <w:t>з</w:t>
            </w:r>
            <w:r w:rsidR="00745C2F" w:rsidRPr="00745C2F">
              <w:rPr>
                <w:b/>
                <w:i/>
                <w:color w:val="0070C0"/>
                <w:sz w:val="24"/>
                <w:szCs w:val="24"/>
              </w:rPr>
              <w:t xml:space="preserve"> оформлення електронних актів!</w:t>
            </w:r>
          </w:p>
        </w:tc>
      </w:tr>
      <w:tr w:rsidR="00C876EB" w:rsidRPr="00F143B6" w14:paraId="227C5F2B" w14:textId="77777777" w:rsidTr="00653C16">
        <w:trPr>
          <w:trHeight w:val="283"/>
        </w:trPr>
        <w:tc>
          <w:tcPr>
            <w:tcW w:w="5240" w:type="dxa"/>
          </w:tcPr>
          <w:p w14:paraId="2A86806A" w14:textId="66D8698D"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lastRenderedPageBreak/>
              <w:t xml:space="preserve">4.3.8. Учасник РДН/ВДР після отримання від ОР </w:t>
            </w:r>
            <w:proofErr w:type="spellStart"/>
            <w:r w:rsidRPr="00F143B6">
              <w:rPr>
                <w:rFonts w:ascii="Times New Roman" w:hAnsi="Times New Roman" w:cs="Times New Roman"/>
                <w:sz w:val="24"/>
                <w:szCs w:val="24"/>
              </w:rPr>
              <w:t>акта</w:t>
            </w:r>
            <w:proofErr w:type="spellEnd"/>
            <w:r w:rsidRPr="00F143B6">
              <w:rPr>
                <w:rFonts w:ascii="Times New Roman" w:hAnsi="Times New Roman" w:cs="Times New Roman"/>
                <w:sz w:val="24"/>
                <w:szCs w:val="24"/>
              </w:rPr>
              <w:t xml:space="preserve"> купівлі-продажу електричної енергії підписує та повертає один його примірник ОР поштою (або за письмовим зверненням учасника РДН/ВДР іншим прийнятним для ОР та учасника РДН/ВДР засобом комунікації) не пізніше ніж до кінця місяця, наступного за звітним.</w:t>
            </w:r>
          </w:p>
        </w:tc>
        <w:tc>
          <w:tcPr>
            <w:tcW w:w="5115" w:type="dxa"/>
          </w:tcPr>
          <w:p w14:paraId="04F92832" w14:textId="539479F8" w:rsidR="00C876EB" w:rsidRPr="00DB2C48" w:rsidRDefault="00C876EB" w:rsidP="00B5427D">
            <w:pPr>
              <w:widowControl w:val="0"/>
              <w:suppressLineNumbers/>
              <w:suppressAutoHyphens/>
              <w:jc w:val="both"/>
              <w:rPr>
                <w:rFonts w:ascii="Times New Roman" w:hAnsi="Times New Roman" w:cs="Times New Roman"/>
                <w:b/>
                <w:bCs/>
                <w:sz w:val="24"/>
                <w:szCs w:val="24"/>
              </w:rPr>
            </w:pPr>
            <w:r w:rsidRPr="00DB2C48">
              <w:rPr>
                <w:rFonts w:ascii="Times New Roman" w:hAnsi="Times New Roman" w:cs="Times New Roman"/>
                <w:sz w:val="24"/>
                <w:szCs w:val="24"/>
              </w:rPr>
              <w:t>4.3.8.</w:t>
            </w:r>
            <w:r w:rsidRPr="00DB2C48">
              <w:rPr>
                <w:rFonts w:ascii="Times New Roman" w:hAnsi="Times New Roman" w:cs="Times New Roman"/>
                <w:b/>
                <w:sz w:val="24"/>
                <w:szCs w:val="24"/>
              </w:rPr>
              <w:t xml:space="preserve"> </w:t>
            </w:r>
            <w:r w:rsidRPr="00DB2C48">
              <w:rPr>
                <w:rFonts w:ascii="Times New Roman" w:hAnsi="Times New Roman" w:cs="Times New Roman"/>
                <w:sz w:val="24"/>
                <w:szCs w:val="24"/>
              </w:rPr>
              <w:t xml:space="preserve">Учасник РДН/ВДР після отримання від ОР </w:t>
            </w:r>
            <w:r w:rsidRPr="00DB2C48">
              <w:rPr>
                <w:rFonts w:ascii="Times New Roman" w:hAnsi="Times New Roman" w:cs="Times New Roman"/>
                <w:b/>
                <w:sz w:val="24"/>
                <w:szCs w:val="24"/>
              </w:rPr>
              <w:t xml:space="preserve">повідомлення щодо підписання актів купівлі-продажу електричної енергії повинен протягом трьох робочих днів підписати у </w:t>
            </w:r>
            <w:r w:rsidR="00917EAB" w:rsidRPr="00DB2C48">
              <w:rPr>
                <w:rFonts w:ascii="Times New Roman" w:hAnsi="Times New Roman" w:cs="Times New Roman"/>
                <w:b/>
                <w:sz w:val="24"/>
                <w:szCs w:val="24"/>
              </w:rPr>
              <w:t xml:space="preserve">програмному забезпеченні ОР або </w:t>
            </w:r>
            <w:r w:rsidR="0071090A" w:rsidRPr="00DB2C48">
              <w:rPr>
                <w:rFonts w:ascii="Times New Roman" w:hAnsi="Times New Roman" w:cs="Times New Roman"/>
                <w:b/>
                <w:sz w:val="24"/>
                <w:szCs w:val="24"/>
              </w:rPr>
              <w:t xml:space="preserve">іншій </w:t>
            </w:r>
            <w:r w:rsidR="00722ED9" w:rsidRPr="00DB2C48">
              <w:rPr>
                <w:rFonts w:ascii="Times New Roman" w:hAnsi="Times New Roman" w:cs="Times New Roman"/>
                <w:b/>
                <w:sz w:val="24"/>
                <w:szCs w:val="24"/>
              </w:rPr>
              <w:t>інформаційній системі ОР</w:t>
            </w:r>
            <w:r w:rsidR="00722ED9" w:rsidRPr="00DB2C48">
              <w:rPr>
                <w:rFonts w:ascii="Times New Roman" w:hAnsi="Times New Roman" w:cs="Times New Roman"/>
                <w:sz w:val="24"/>
                <w:szCs w:val="24"/>
              </w:rPr>
              <w:t xml:space="preserve"> </w:t>
            </w:r>
            <w:r w:rsidRPr="00DB2C48">
              <w:rPr>
                <w:rFonts w:ascii="Times New Roman" w:hAnsi="Times New Roman" w:cs="Times New Roman"/>
                <w:b/>
                <w:sz w:val="24"/>
                <w:szCs w:val="24"/>
              </w:rPr>
              <w:t>акти купівлі-продажу електричної енергії на РДН/ВДР за попередній (звітний) місяць шляхом накладення КЕП уповноваженої особи.</w:t>
            </w:r>
          </w:p>
        </w:tc>
        <w:tc>
          <w:tcPr>
            <w:tcW w:w="5015" w:type="dxa"/>
          </w:tcPr>
          <w:p w14:paraId="19B5A2BE" w14:textId="77777777" w:rsidR="00C876EB" w:rsidRDefault="00C876EB" w:rsidP="00C876EB">
            <w:pPr>
              <w:pStyle w:val="a8"/>
              <w:suppressLineNumbers/>
              <w:suppressAutoHyphens/>
              <w:spacing w:before="0" w:after="0"/>
              <w:rPr>
                <w:i/>
                <w:sz w:val="24"/>
                <w:szCs w:val="24"/>
              </w:rPr>
            </w:pPr>
            <w:r w:rsidRPr="00F143B6">
              <w:rPr>
                <w:i/>
                <w:sz w:val="24"/>
                <w:szCs w:val="24"/>
              </w:rPr>
              <w:t>Необхідно для переходу до складання актів ОР з учасниками РДН/ВДР в електронному виді</w:t>
            </w:r>
            <w:r w:rsidR="004614EA">
              <w:rPr>
                <w:i/>
                <w:sz w:val="24"/>
                <w:szCs w:val="24"/>
              </w:rPr>
              <w:t>.</w:t>
            </w:r>
          </w:p>
          <w:p w14:paraId="4F5ECC25" w14:textId="77777777" w:rsidR="004614EA" w:rsidRDefault="004614EA" w:rsidP="00C876EB">
            <w:pPr>
              <w:pStyle w:val="a8"/>
              <w:suppressLineNumbers/>
              <w:suppressAutoHyphens/>
              <w:spacing w:before="0" w:after="0"/>
              <w:rPr>
                <w:i/>
                <w:sz w:val="24"/>
                <w:szCs w:val="24"/>
              </w:rPr>
            </w:pPr>
          </w:p>
          <w:p w14:paraId="6587B6CA" w14:textId="6CEF37D2" w:rsidR="004614EA" w:rsidRPr="00F143B6" w:rsidRDefault="004614EA" w:rsidP="00B5427D">
            <w:pPr>
              <w:pStyle w:val="a8"/>
              <w:suppressLineNumbers/>
              <w:suppressAutoHyphens/>
              <w:spacing w:before="0" w:after="0"/>
              <w:rPr>
                <w:i/>
                <w:color w:val="00B0F0"/>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п.4.3.8 </w:t>
            </w:r>
            <w:r w:rsidRPr="00190B1C">
              <w:rPr>
                <w:b/>
                <w:i/>
                <w:sz w:val="24"/>
                <w:szCs w:val="24"/>
              </w:rPr>
              <w:t xml:space="preserve">змін потребує відтермінування введення в дію, оскільки попередньо </w:t>
            </w:r>
            <w:r w:rsidR="00745C2F" w:rsidRPr="00745C2F">
              <w:rPr>
                <w:b/>
                <w:i/>
                <w:color w:val="0070C0"/>
                <w:sz w:val="24"/>
                <w:szCs w:val="24"/>
              </w:rPr>
              <w:t xml:space="preserve">необхідно забезпечити розробку </w:t>
            </w:r>
            <w:r w:rsidR="00745C2F">
              <w:rPr>
                <w:b/>
                <w:i/>
                <w:color w:val="0070C0"/>
                <w:sz w:val="24"/>
                <w:szCs w:val="24"/>
              </w:rPr>
              <w:t xml:space="preserve">(налаштування) </w:t>
            </w:r>
            <w:r w:rsidR="00745C2F" w:rsidRPr="00745C2F">
              <w:rPr>
                <w:b/>
                <w:i/>
                <w:color w:val="0070C0"/>
                <w:sz w:val="24"/>
                <w:szCs w:val="24"/>
              </w:rPr>
              <w:t>відповідно</w:t>
            </w:r>
            <w:r w:rsidR="00745C2F">
              <w:rPr>
                <w:b/>
                <w:i/>
                <w:color w:val="0070C0"/>
                <w:sz w:val="24"/>
                <w:szCs w:val="24"/>
              </w:rPr>
              <w:t>ї</w:t>
            </w:r>
            <w:r w:rsidR="00745C2F" w:rsidRPr="00745C2F">
              <w:rPr>
                <w:b/>
                <w:i/>
                <w:color w:val="0070C0"/>
                <w:sz w:val="24"/>
                <w:szCs w:val="24"/>
              </w:rPr>
              <w:t xml:space="preserve"> інформаційн</w:t>
            </w:r>
            <w:r w:rsidR="00745C2F">
              <w:rPr>
                <w:b/>
                <w:i/>
                <w:color w:val="0070C0"/>
                <w:sz w:val="24"/>
                <w:szCs w:val="24"/>
              </w:rPr>
              <w:t>ої</w:t>
            </w:r>
            <w:r w:rsidR="00745C2F" w:rsidRPr="00745C2F">
              <w:rPr>
                <w:b/>
                <w:i/>
                <w:color w:val="0070C0"/>
                <w:sz w:val="24"/>
                <w:szCs w:val="24"/>
              </w:rPr>
              <w:t xml:space="preserve"> систем</w:t>
            </w:r>
            <w:r w:rsidR="00745C2F">
              <w:rPr>
                <w:b/>
                <w:i/>
                <w:color w:val="0070C0"/>
                <w:sz w:val="24"/>
                <w:szCs w:val="24"/>
              </w:rPr>
              <w:t>и</w:t>
            </w:r>
            <w:r w:rsidR="00745C2F" w:rsidRPr="00745C2F">
              <w:rPr>
                <w:b/>
                <w:i/>
                <w:color w:val="0070C0"/>
                <w:sz w:val="24"/>
                <w:szCs w:val="24"/>
              </w:rPr>
              <w:t xml:space="preserve"> ОР </w:t>
            </w:r>
            <w:r w:rsidR="00745C2F">
              <w:rPr>
                <w:b/>
                <w:i/>
                <w:color w:val="0070C0"/>
                <w:sz w:val="24"/>
                <w:szCs w:val="24"/>
              </w:rPr>
              <w:t>з</w:t>
            </w:r>
            <w:r w:rsidR="00745C2F" w:rsidRPr="00745C2F">
              <w:rPr>
                <w:b/>
                <w:i/>
                <w:color w:val="0070C0"/>
                <w:sz w:val="24"/>
                <w:szCs w:val="24"/>
              </w:rPr>
              <w:t xml:space="preserve"> оформлення електронних актів!</w:t>
            </w:r>
          </w:p>
        </w:tc>
      </w:tr>
      <w:tr w:rsidR="00C876EB" w:rsidRPr="00F143B6" w14:paraId="6F6B9061" w14:textId="77777777" w:rsidTr="00653C16">
        <w:trPr>
          <w:trHeight w:val="283"/>
        </w:trPr>
        <w:tc>
          <w:tcPr>
            <w:tcW w:w="5240" w:type="dxa"/>
          </w:tcPr>
          <w:p w14:paraId="1196AA28" w14:textId="77777777" w:rsidR="00C876EB" w:rsidRPr="00F143B6" w:rsidRDefault="00C876EB" w:rsidP="00C876EB">
            <w:pPr>
              <w:pStyle w:val="21"/>
              <w:tabs>
                <w:tab w:val="left" w:pos="993"/>
              </w:tabs>
              <w:spacing w:after="0"/>
              <w:ind w:left="0"/>
              <w:jc w:val="both"/>
              <w:rPr>
                <w:rFonts w:cs="Times New Roman"/>
                <w:sz w:val="24"/>
                <w:szCs w:val="24"/>
                <w:lang w:val="uk-UA"/>
              </w:rPr>
            </w:pPr>
            <w:r w:rsidRPr="00F143B6">
              <w:rPr>
                <w:rFonts w:cs="Times New Roman"/>
                <w:sz w:val="24"/>
                <w:szCs w:val="24"/>
                <w:lang w:val="uk-UA"/>
              </w:rPr>
              <w:t>4.4.2. Вартість послуг ОР, що надаються на РДН/ВДР, складається із:</w:t>
            </w:r>
          </w:p>
          <w:p w14:paraId="6EAD8DEA" w14:textId="2943300A" w:rsidR="00C876EB" w:rsidRPr="00F143B6" w:rsidRDefault="00C876EB" w:rsidP="00C876EB">
            <w:pPr>
              <w:pStyle w:val="21"/>
              <w:tabs>
                <w:tab w:val="left" w:pos="993"/>
              </w:tabs>
              <w:spacing w:after="0"/>
              <w:ind w:left="0"/>
              <w:jc w:val="both"/>
              <w:rPr>
                <w:rFonts w:cs="Times New Roman"/>
                <w:sz w:val="24"/>
                <w:szCs w:val="24"/>
                <w:lang w:val="uk-UA"/>
              </w:rPr>
            </w:pPr>
            <w:r w:rsidRPr="00F143B6">
              <w:rPr>
                <w:rFonts w:cs="Times New Roman"/>
                <w:sz w:val="24"/>
                <w:szCs w:val="24"/>
                <w:lang w:val="uk-UA"/>
              </w:rPr>
              <w:t>1) фіксованого платежу за участь на РДН/ВДР;</w:t>
            </w:r>
          </w:p>
          <w:p w14:paraId="0793EACC" w14:textId="77777777" w:rsidR="00C876EB" w:rsidRPr="00F143B6" w:rsidRDefault="00C876EB" w:rsidP="00C876EB">
            <w:pPr>
              <w:pStyle w:val="21"/>
              <w:tabs>
                <w:tab w:val="left" w:pos="993"/>
              </w:tabs>
              <w:spacing w:after="0"/>
              <w:ind w:left="0"/>
              <w:jc w:val="both"/>
              <w:rPr>
                <w:rFonts w:cs="Times New Roman"/>
                <w:sz w:val="24"/>
                <w:szCs w:val="24"/>
                <w:lang w:val="uk-UA"/>
              </w:rPr>
            </w:pPr>
            <w:r w:rsidRPr="00F143B6">
              <w:rPr>
                <w:rFonts w:cs="Times New Roman"/>
                <w:sz w:val="24"/>
                <w:szCs w:val="24"/>
                <w:lang w:val="uk-UA"/>
              </w:rPr>
              <w:t>2) платежу за здійснення операцій купівлі-продажу на РДН/ВДР, що визначається за формулою:</w:t>
            </w:r>
          </w:p>
          <w:p w14:paraId="2815BC1C" w14:textId="5A740185" w:rsidR="00C876EB" w:rsidRPr="00F143B6" w:rsidRDefault="00C876EB" w:rsidP="00C876EB">
            <w:pPr>
              <w:pStyle w:val="21"/>
              <w:tabs>
                <w:tab w:val="left" w:pos="993"/>
              </w:tabs>
              <w:spacing w:after="0"/>
              <w:ind w:left="0"/>
              <w:jc w:val="both"/>
              <w:rPr>
                <w:rFonts w:cs="Times New Roman"/>
                <w:sz w:val="24"/>
                <w:szCs w:val="24"/>
                <w:lang w:val="uk-UA"/>
              </w:rPr>
            </w:pPr>
            <w:r w:rsidRPr="00F143B6">
              <w:rPr>
                <w:rFonts w:cs="Times New Roman"/>
                <w:sz w:val="24"/>
                <w:szCs w:val="24"/>
                <w:lang w:val="uk-UA"/>
              </w:rPr>
              <w:t>…</w:t>
            </w:r>
          </w:p>
        </w:tc>
        <w:tc>
          <w:tcPr>
            <w:tcW w:w="5115" w:type="dxa"/>
          </w:tcPr>
          <w:p w14:paraId="2293546E" w14:textId="77777777" w:rsidR="00C876EB" w:rsidRPr="00DB2C48" w:rsidRDefault="00C876EB" w:rsidP="00C876EB">
            <w:pPr>
              <w:pStyle w:val="21"/>
              <w:tabs>
                <w:tab w:val="left" w:pos="993"/>
              </w:tabs>
              <w:spacing w:after="0"/>
              <w:ind w:left="0"/>
              <w:jc w:val="both"/>
              <w:rPr>
                <w:rFonts w:cs="Times New Roman"/>
                <w:sz w:val="24"/>
                <w:szCs w:val="24"/>
                <w:lang w:val="uk-UA"/>
              </w:rPr>
            </w:pPr>
            <w:r w:rsidRPr="00DB2C48">
              <w:rPr>
                <w:rFonts w:cs="Times New Roman"/>
                <w:sz w:val="24"/>
                <w:szCs w:val="24"/>
                <w:lang w:val="uk-UA"/>
              </w:rPr>
              <w:t>4.4.2. Вартість послуг ОР, що надаються на РДН/ВДР, складається із:</w:t>
            </w:r>
          </w:p>
          <w:p w14:paraId="091AD469" w14:textId="24B9659F" w:rsidR="00C876EB" w:rsidRPr="00DB2C48" w:rsidRDefault="00C876EB" w:rsidP="00C876EB">
            <w:pPr>
              <w:pStyle w:val="21"/>
              <w:tabs>
                <w:tab w:val="left" w:pos="993"/>
              </w:tabs>
              <w:spacing w:after="0"/>
              <w:ind w:left="0"/>
              <w:jc w:val="both"/>
              <w:rPr>
                <w:rFonts w:cs="Times New Roman"/>
                <w:sz w:val="24"/>
                <w:szCs w:val="24"/>
                <w:lang w:val="uk-UA"/>
              </w:rPr>
            </w:pPr>
            <w:r w:rsidRPr="00DB2C48">
              <w:rPr>
                <w:rFonts w:cs="Times New Roman"/>
                <w:sz w:val="24"/>
                <w:szCs w:val="24"/>
                <w:lang w:val="uk-UA"/>
              </w:rPr>
              <w:t xml:space="preserve">1) фіксованого платежу </w:t>
            </w:r>
            <w:r w:rsidRPr="00DB2C48">
              <w:rPr>
                <w:rFonts w:cs="Times New Roman"/>
                <w:b/>
                <w:sz w:val="24"/>
                <w:szCs w:val="24"/>
                <w:lang w:val="uk-UA"/>
              </w:rPr>
              <w:t>за користування програмним забезпеченням ОР;</w:t>
            </w:r>
          </w:p>
          <w:p w14:paraId="65536874" w14:textId="77777777" w:rsidR="00C876EB" w:rsidRPr="00DB2C48" w:rsidRDefault="00C876EB" w:rsidP="00C876EB">
            <w:pPr>
              <w:pStyle w:val="21"/>
              <w:tabs>
                <w:tab w:val="left" w:pos="993"/>
              </w:tabs>
              <w:spacing w:after="0"/>
              <w:ind w:left="0"/>
              <w:jc w:val="both"/>
              <w:rPr>
                <w:rFonts w:cs="Times New Roman"/>
                <w:sz w:val="24"/>
                <w:szCs w:val="24"/>
                <w:lang w:val="uk-UA"/>
              </w:rPr>
            </w:pPr>
            <w:r w:rsidRPr="00DB2C48">
              <w:rPr>
                <w:rFonts w:cs="Times New Roman"/>
                <w:sz w:val="24"/>
                <w:szCs w:val="24"/>
                <w:lang w:val="uk-UA"/>
              </w:rPr>
              <w:t>2) платежу за здійснення операцій купівлі-продажу на РДН/ВДР, що визначається за формулою:</w:t>
            </w:r>
          </w:p>
          <w:p w14:paraId="64DE3445" w14:textId="4BDB1FB4"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w:t>
            </w:r>
          </w:p>
        </w:tc>
        <w:tc>
          <w:tcPr>
            <w:tcW w:w="5015" w:type="dxa"/>
          </w:tcPr>
          <w:p w14:paraId="3B881A73" w14:textId="70C4CBA7" w:rsidR="00C876EB" w:rsidRPr="00F143B6" w:rsidRDefault="00C876EB" w:rsidP="00C876EB">
            <w:pPr>
              <w:pStyle w:val="a8"/>
              <w:suppressLineNumbers/>
              <w:suppressAutoHyphens/>
              <w:spacing w:before="0" w:after="0"/>
              <w:rPr>
                <w:i/>
                <w:sz w:val="24"/>
                <w:szCs w:val="24"/>
              </w:rPr>
            </w:pPr>
            <w:r w:rsidRPr="00F143B6">
              <w:rPr>
                <w:i/>
                <w:sz w:val="24"/>
                <w:szCs w:val="24"/>
              </w:rPr>
              <w:t>У зв’язку із зміною порядку сплати фіксованого платежу пропонується уточнити його назву(призначення).</w:t>
            </w:r>
          </w:p>
        </w:tc>
      </w:tr>
      <w:tr w:rsidR="00C876EB" w:rsidRPr="00F143B6" w14:paraId="619EE910" w14:textId="77777777" w:rsidTr="00653C16">
        <w:trPr>
          <w:trHeight w:val="283"/>
        </w:trPr>
        <w:tc>
          <w:tcPr>
            <w:tcW w:w="5240" w:type="dxa"/>
          </w:tcPr>
          <w:p w14:paraId="72EEB82D" w14:textId="446873C6" w:rsidR="00C876EB" w:rsidRPr="00F143B6" w:rsidRDefault="00C876EB" w:rsidP="00C876EB">
            <w:pPr>
              <w:pStyle w:val="21"/>
              <w:tabs>
                <w:tab w:val="left" w:pos="993"/>
              </w:tabs>
              <w:spacing w:after="0"/>
              <w:ind w:left="0"/>
              <w:jc w:val="both"/>
              <w:rPr>
                <w:rFonts w:cs="Times New Roman"/>
                <w:sz w:val="24"/>
                <w:szCs w:val="24"/>
                <w:lang w:val="uk-UA"/>
              </w:rPr>
            </w:pPr>
            <w:r w:rsidRPr="00F143B6">
              <w:rPr>
                <w:rFonts w:cs="Times New Roman"/>
                <w:sz w:val="24"/>
                <w:szCs w:val="24"/>
                <w:lang w:val="uk-UA"/>
              </w:rPr>
              <w:t xml:space="preserve">4.4.3. ОР розраховує та погоджує з Регулятором розміри фіксованого платежу за участь у РДН/ВДР та тарифу на здійснення операцій купівлі-продажу на РДН/ВДР відповідно до Порядку розрахунку розміру фіксованого платежу за участь у РДН/ВДР та тарифу на здійснення операцій купівлі-продажу на РДН/ВДР, що є додатком 9 до цих Правил, та оприлюднює їх на власному </w:t>
            </w:r>
            <w:proofErr w:type="spellStart"/>
            <w:r w:rsidRPr="00F143B6">
              <w:rPr>
                <w:rFonts w:cs="Times New Roman"/>
                <w:sz w:val="24"/>
                <w:szCs w:val="24"/>
                <w:lang w:val="uk-UA"/>
              </w:rPr>
              <w:t>вебсайті</w:t>
            </w:r>
            <w:proofErr w:type="spellEnd"/>
            <w:r w:rsidRPr="00F143B6">
              <w:rPr>
                <w:rFonts w:cs="Times New Roman"/>
                <w:sz w:val="24"/>
                <w:szCs w:val="24"/>
                <w:lang w:val="uk-UA"/>
              </w:rPr>
              <w:t xml:space="preserve"> не пізніше двох днів до введення в дію.</w:t>
            </w:r>
          </w:p>
        </w:tc>
        <w:tc>
          <w:tcPr>
            <w:tcW w:w="5115" w:type="dxa"/>
          </w:tcPr>
          <w:p w14:paraId="4B1C8192" w14:textId="519F452E"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4.4.3. ОР розраховує та погоджує з Регулятором розміри фіксованого платежу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користування програмним забезпеченням ОР</w:t>
            </w:r>
            <w:r w:rsidRPr="00DB2C48">
              <w:rPr>
                <w:rFonts w:ascii="Times New Roman" w:hAnsi="Times New Roman" w:cs="Times New Roman"/>
                <w:sz w:val="24"/>
                <w:szCs w:val="24"/>
              </w:rPr>
              <w:t xml:space="preserve"> та тарифу на здійснення операцій купівлі-продажу на РДН/ВДР відповідно до Порядку розрахунку розміру фіксованого платежу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користування програмним забезпеченням ОР</w:t>
            </w:r>
            <w:r w:rsidRPr="00DB2C48">
              <w:rPr>
                <w:rFonts w:ascii="Times New Roman" w:hAnsi="Times New Roman" w:cs="Times New Roman"/>
                <w:sz w:val="24"/>
                <w:szCs w:val="24"/>
              </w:rPr>
              <w:t xml:space="preserve"> та тарифу на здійснення операцій купівлі-продажу на РДН/ВДР, що є додатком 9 до цих Правил, та оприлюднює їх на власному </w:t>
            </w:r>
            <w:proofErr w:type="spellStart"/>
            <w:r w:rsidRPr="00DB2C48">
              <w:rPr>
                <w:rFonts w:ascii="Times New Roman" w:hAnsi="Times New Roman" w:cs="Times New Roman"/>
                <w:sz w:val="24"/>
                <w:szCs w:val="24"/>
              </w:rPr>
              <w:t>вебсайті</w:t>
            </w:r>
            <w:proofErr w:type="spellEnd"/>
            <w:r w:rsidRPr="00DB2C48">
              <w:rPr>
                <w:rFonts w:ascii="Times New Roman" w:hAnsi="Times New Roman" w:cs="Times New Roman"/>
                <w:sz w:val="24"/>
                <w:szCs w:val="24"/>
              </w:rPr>
              <w:t xml:space="preserve"> не пізніше двох днів до введення в дію.</w:t>
            </w:r>
          </w:p>
        </w:tc>
        <w:tc>
          <w:tcPr>
            <w:tcW w:w="5015" w:type="dxa"/>
          </w:tcPr>
          <w:p w14:paraId="1FA3952F" w14:textId="3644F2E4" w:rsidR="00C876EB" w:rsidRPr="00F143B6" w:rsidRDefault="00C876EB" w:rsidP="00C876EB">
            <w:pPr>
              <w:pStyle w:val="a8"/>
              <w:suppressLineNumbers/>
              <w:suppressAutoHyphens/>
              <w:spacing w:before="0" w:after="0"/>
              <w:rPr>
                <w:i/>
                <w:sz w:val="24"/>
                <w:szCs w:val="24"/>
              </w:rPr>
            </w:pPr>
            <w:r w:rsidRPr="00F143B6">
              <w:rPr>
                <w:i/>
                <w:sz w:val="24"/>
                <w:szCs w:val="24"/>
              </w:rPr>
              <w:t>У зв’язку із зміною порядку сплати фіксованого платежу пропонується уточнити його назву(призначення).</w:t>
            </w:r>
          </w:p>
        </w:tc>
      </w:tr>
      <w:tr w:rsidR="00C876EB" w:rsidRPr="00F818FE" w14:paraId="20B296FD" w14:textId="77777777" w:rsidTr="00653C16">
        <w:trPr>
          <w:trHeight w:val="283"/>
        </w:trPr>
        <w:tc>
          <w:tcPr>
            <w:tcW w:w="5240" w:type="dxa"/>
          </w:tcPr>
          <w:p w14:paraId="341F99F2" w14:textId="08AF6B35" w:rsidR="00C876EB" w:rsidRPr="00AC27E5" w:rsidRDefault="00C876EB" w:rsidP="00C876EB">
            <w:pPr>
              <w:widowControl w:val="0"/>
              <w:suppressLineNumbers/>
              <w:suppressAutoHyphens/>
              <w:jc w:val="both"/>
              <w:rPr>
                <w:rFonts w:ascii="Times New Roman" w:hAnsi="Times New Roman" w:cs="Times New Roman"/>
                <w:sz w:val="24"/>
                <w:szCs w:val="24"/>
              </w:rPr>
            </w:pPr>
            <w:r w:rsidRPr="00AC27E5">
              <w:rPr>
                <w:rFonts w:ascii="Times New Roman" w:hAnsi="Times New Roman" w:cs="Times New Roman"/>
                <w:sz w:val="24"/>
                <w:szCs w:val="24"/>
              </w:rPr>
              <w:t xml:space="preserve">4.4.4. Фіксований платіж за участь на РДН/ВДР оплачується щомісяця у вигляді повної попередньої оплати. ОР у перший робочий день </w:t>
            </w:r>
            <w:r w:rsidRPr="00AC27E5">
              <w:rPr>
                <w:rFonts w:ascii="Times New Roman" w:hAnsi="Times New Roman" w:cs="Times New Roman"/>
                <w:sz w:val="24"/>
                <w:szCs w:val="24"/>
              </w:rPr>
              <w:lastRenderedPageBreak/>
              <w:t>кожного календарного місяця надає учасникам РДН/ВДР рахунки на сплату фіксованого платежу за участь на РДН/ВДР за відповідний календарний місяць.</w:t>
            </w:r>
          </w:p>
          <w:p w14:paraId="4CB07BC9" w14:textId="56D77E40" w:rsidR="00C876EB" w:rsidRPr="00AC27E5" w:rsidRDefault="00C876EB" w:rsidP="00C876EB">
            <w:pPr>
              <w:widowControl w:val="0"/>
              <w:suppressLineNumbers/>
              <w:suppressAutoHyphens/>
              <w:jc w:val="both"/>
              <w:rPr>
                <w:rFonts w:ascii="Times New Roman" w:hAnsi="Times New Roman" w:cs="Times New Roman"/>
                <w:sz w:val="24"/>
                <w:szCs w:val="24"/>
              </w:rPr>
            </w:pPr>
          </w:p>
          <w:p w14:paraId="24134FAB" w14:textId="436722E6" w:rsidR="00C876EB" w:rsidRPr="00AC27E5" w:rsidRDefault="00C876EB" w:rsidP="00C876EB">
            <w:pPr>
              <w:widowControl w:val="0"/>
              <w:suppressLineNumbers/>
              <w:suppressAutoHyphens/>
              <w:jc w:val="both"/>
              <w:rPr>
                <w:rFonts w:ascii="Times New Roman" w:hAnsi="Times New Roman" w:cs="Times New Roman"/>
                <w:sz w:val="24"/>
                <w:szCs w:val="24"/>
              </w:rPr>
            </w:pPr>
          </w:p>
          <w:p w14:paraId="66B2ABFE" w14:textId="77777777" w:rsidR="00C876EB" w:rsidRPr="00AC27E5" w:rsidRDefault="00C876EB" w:rsidP="00C876EB">
            <w:pPr>
              <w:widowControl w:val="0"/>
              <w:suppressLineNumbers/>
              <w:suppressAutoHyphens/>
              <w:jc w:val="both"/>
              <w:rPr>
                <w:rFonts w:ascii="Times New Roman" w:hAnsi="Times New Roman" w:cs="Times New Roman"/>
                <w:sz w:val="24"/>
                <w:szCs w:val="24"/>
              </w:rPr>
            </w:pPr>
          </w:p>
          <w:p w14:paraId="3B619FDF" w14:textId="4166A35D" w:rsidR="00C876EB" w:rsidRPr="00AC27E5" w:rsidRDefault="00C876EB" w:rsidP="00C876EB">
            <w:pPr>
              <w:widowControl w:val="0"/>
              <w:suppressLineNumbers/>
              <w:suppressAutoHyphens/>
              <w:jc w:val="both"/>
              <w:rPr>
                <w:rFonts w:ascii="Times New Roman" w:hAnsi="Times New Roman" w:cs="Times New Roman"/>
                <w:sz w:val="24"/>
                <w:szCs w:val="24"/>
              </w:rPr>
            </w:pPr>
            <w:r w:rsidRPr="00AC27E5">
              <w:rPr>
                <w:rFonts w:ascii="Times New Roman" w:hAnsi="Times New Roman" w:cs="Times New Roman"/>
                <w:sz w:val="24"/>
                <w:szCs w:val="24"/>
              </w:rPr>
              <w:t>ОР надає новому учаснику РДН/ВДР рахунок на сплату фіксованого платежу у перший робочий день, наступний після дати укладення договору про участь у РДН та ВДР.</w:t>
            </w:r>
          </w:p>
          <w:p w14:paraId="1995F5E9" w14:textId="6A7033C6" w:rsidR="00C876EB" w:rsidRPr="00AC27E5" w:rsidRDefault="00C876EB" w:rsidP="00C876EB">
            <w:pPr>
              <w:widowControl w:val="0"/>
              <w:suppressLineNumbers/>
              <w:suppressAutoHyphens/>
              <w:jc w:val="both"/>
              <w:rPr>
                <w:rFonts w:ascii="Times New Roman" w:hAnsi="Times New Roman" w:cs="Times New Roman"/>
                <w:sz w:val="24"/>
                <w:szCs w:val="24"/>
              </w:rPr>
            </w:pPr>
          </w:p>
          <w:p w14:paraId="6D7F15AF" w14:textId="267CA953" w:rsidR="00C876EB" w:rsidRPr="00AC27E5" w:rsidRDefault="00C876EB" w:rsidP="00C876EB">
            <w:pPr>
              <w:widowControl w:val="0"/>
              <w:suppressLineNumbers/>
              <w:suppressAutoHyphens/>
              <w:jc w:val="both"/>
              <w:rPr>
                <w:rFonts w:ascii="Times New Roman" w:hAnsi="Times New Roman" w:cs="Times New Roman"/>
                <w:sz w:val="24"/>
                <w:szCs w:val="24"/>
              </w:rPr>
            </w:pPr>
          </w:p>
          <w:p w14:paraId="1778966B" w14:textId="7407C55A" w:rsidR="00C876EB" w:rsidRPr="00AC27E5" w:rsidRDefault="00C876EB" w:rsidP="00C876EB">
            <w:pPr>
              <w:widowControl w:val="0"/>
              <w:suppressLineNumbers/>
              <w:suppressAutoHyphens/>
              <w:jc w:val="both"/>
              <w:rPr>
                <w:rFonts w:ascii="Times New Roman" w:hAnsi="Times New Roman" w:cs="Times New Roman"/>
                <w:sz w:val="24"/>
                <w:szCs w:val="24"/>
              </w:rPr>
            </w:pPr>
          </w:p>
          <w:p w14:paraId="63D648E9" w14:textId="6C715268" w:rsidR="00C876EB" w:rsidRPr="00AC27E5" w:rsidRDefault="00C876EB" w:rsidP="00C876EB">
            <w:pPr>
              <w:widowControl w:val="0"/>
              <w:suppressLineNumbers/>
              <w:suppressAutoHyphens/>
              <w:jc w:val="both"/>
              <w:rPr>
                <w:rFonts w:ascii="Times New Roman" w:hAnsi="Times New Roman" w:cs="Times New Roman"/>
                <w:sz w:val="24"/>
                <w:szCs w:val="24"/>
              </w:rPr>
            </w:pPr>
          </w:p>
          <w:p w14:paraId="52734E13" w14:textId="39E382CE" w:rsidR="00C876EB" w:rsidRPr="00AC27E5" w:rsidRDefault="00C876EB" w:rsidP="00C876EB">
            <w:pPr>
              <w:widowControl w:val="0"/>
              <w:suppressLineNumbers/>
              <w:suppressAutoHyphens/>
              <w:jc w:val="both"/>
              <w:rPr>
                <w:rFonts w:ascii="Times New Roman" w:hAnsi="Times New Roman" w:cs="Times New Roman"/>
                <w:sz w:val="24"/>
                <w:szCs w:val="24"/>
              </w:rPr>
            </w:pPr>
          </w:p>
          <w:p w14:paraId="681DDBAB" w14:textId="10B1A2FB" w:rsidR="00C876EB" w:rsidRPr="00AC27E5" w:rsidRDefault="00C876EB" w:rsidP="00C876EB">
            <w:pPr>
              <w:widowControl w:val="0"/>
              <w:suppressLineNumbers/>
              <w:suppressAutoHyphens/>
              <w:jc w:val="both"/>
              <w:rPr>
                <w:rFonts w:ascii="Times New Roman" w:hAnsi="Times New Roman" w:cs="Times New Roman"/>
                <w:sz w:val="24"/>
                <w:szCs w:val="24"/>
              </w:rPr>
            </w:pPr>
          </w:p>
          <w:p w14:paraId="09C632FB" w14:textId="77777777" w:rsidR="00C876EB" w:rsidRPr="00AC27E5" w:rsidRDefault="00C876EB" w:rsidP="00C876EB">
            <w:pPr>
              <w:widowControl w:val="0"/>
              <w:suppressLineNumbers/>
              <w:suppressAutoHyphens/>
              <w:jc w:val="both"/>
              <w:rPr>
                <w:rFonts w:ascii="Times New Roman" w:hAnsi="Times New Roman" w:cs="Times New Roman"/>
                <w:sz w:val="24"/>
                <w:szCs w:val="24"/>
              </w:rPr>
            </w:pPr>
          </w:p>
          <w:p w14:paraId="72624DB9" w14:textId="1ED8FCB2" w:rsidR="00C876EB" w:rsidRPr="00AC27E5" w:rsidRDefault="00C876EB" w:rsidP="00C876EB">
            <w:pPr>
              <w:widowControl w:val="0"/>
              <w:suppressLineNumbers/>
              <w:suppressAutoHyphens/>
              <w:jc w:val="both"/>
              <w:rPr>
                <w:rFonts w:ascii="Times New Roman" w:hAnsi="Times New Roman" w:cs="Times New Roman"/>
                <w:sz w:val="24"/>
                <w:szCs w:val="24"/>
              </w:rPr>
            </w:pPr>
          </w:p>
          <w:p w14:paraId="0562F7D5" w14:textId="77777777" w:rsidR="00C876EB" w:rsidRPr="00AC27E5" w:rsidRDefault="00C876EB" w:rsidP="00C876EB">
            <w:pPr>
              <w:widowControl w:val="0"/>
              <w:suppressLineNumbers/>
              <w:suppressAutoHyphens/>
              <w:jc w:val="both"/>
              <w:rPr>
                <w:rFonts w:ascii="Times New Roman" w:hAnsi="Times New Roman" w:cs="Times New Roman"/>
                <w:sz w:val="24"/>
                <w:szCs w:val="24"/>
              </w:rPr>
            </w:pPr>
          </w:p>
          <w:p w14:paraId="2B3F0860" w14:textId="77777777" w:rsidR="00C876EB" w:rsidRPr="00AC27E5" w:rsidRDefault="00C876EB" w:rsidP="00C876EB">
            <w:pPr>
              <w:widowControl w:val="0"/>
              <w:suppressLineNumbers/>
              <w:suppressAutoHyphens/>
              <w:jc w:val="both"/>
              <w:rPr>
                <w:rFonts w:ascii="Times New Roman" w:hAnsi="Times New Roman" w:cs="Times New Roman"/>
                <w:sz w:val="24"/>
                <w:szCs w:val="24"/>
              </w:rPr>
            </w:pPr>
            <w:r w:rsidRPr="00AC27E5">
              <w:rPr>
                <w:rFonts w:ascii="Times New Roman" w:hAnsi="Times New Roman" w:cs="Times New Roman"/>
                <w:sz w:val="24"/>
                <w:szCs w:val="24"/>
              </w:rPr>
              <w:t>У випадках, коли набуття, відновлення, призупинення або припинення участі у РДН/ВДР відбулося не з першого числа календарного місяця, оплата фіксованого платежу за участь у РДН/ВДР здійснюється у повному обсязі (за повний місяць).</w:t>
            </w:r>
          </w:p>
          <w:p w14:paraId="7142B451" w14:textId="77777777" w:rsidR="00C876EB" w:rsidRPr="00AC27E5" w:rsidRDefault="00C876EB" w:rsidP="00C876EB">
            <w:pPr>
              <w:pStyle w:val="3"/>
              <w:keepNext w:val="0"/>
              <w:keepLines w:val="0"/>
              <w:widowControl w:val="0"/>
              <w:suppressLineNumbers/>
              <w:suppressAutoHyphens/>
              <w:spacing w:before="0"/>
              <w:outlineLvl w:val="2"/>
              <w:rPr>
                <w:rFonts w:ascii="Times New Roman" w:hAnsi="Times New Roman" w:cs="Times New Roman"/>
                <w:i/>
                <w:color w:val="2E74B5" w:themeColor="accent1" w:themeShade="BF"/>
              </w:rPr>
            </w:pPr>
          </w:p>
        </w:tc>
        <w:tc>
          <w:tcPr>
            <w:tcW w:w="5115" w:type="dxa"/>
          </w:tcPr>
          <w:p w14:paraId="68A56B0D"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sz w:val="24"/>
                <w:szCs w:val="24"/>
              </w:rPr>
              <w:lastRenderedPageBreak/>
              <w:t>4.4.4. Фіксований платіж</w:t>
            </w:r>
            <w:r w:rsidRPr="00DB2C48">
              <w:rPr>
                <w:rFonts w:ascii="Times New Roman" w:hAnsi="Times New Roman" w:cs="Times New Roman"/>
                <w:b/>
                <w:sz w:val="24"/>
                <w:szCs w:val="24"/>
              </w:rPr>
              <w:t xml:space="preserve">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 xml:space="preserve">користування програмним забезпеченням ОР </w:t>
            </w:r>
            <w:r w:rsidRPr="00DB2C48">
              <w:rPr>
                <w:rFonts w:ascii="Times New Roman" w:hAnsi="Times New Roman" w:cs="Times New Roman"/>
                <w:sz w:val="24"/>
                <w:szCs w:val="24"/>
              </w:rPr>
              <w:t>оплачується у вигляді повної попередньої оплати</w:t>
            </w:r>
            <w:r w:rsidRPr="00DB2C48">
              <w:rPr>
                <w:rFonts w:ascii="Times New Roman" w:hAnsi="Times New Roman" w:cs="Times New Roman"/>
                <w:b/>
                <w:sz w:val="24"/>
                <w:szCs w:val="24"/>
              </w:rPr>
              <w:t xml:space="preserve"> до </w:t>
            </w:r>
            <w:r w:rsidRPr="00DB2C48">
              <w:rPr>
                <w:rFonts w:ascii="Times New Roman" w:hAnsi="Times New Roman" w:cs="Times New Roman"/>
                <w:b/>
                <w:sz w:val="24"/>
                <w:szCs w:val="24"/>
              </w:rPr>
              <w:lastRenderedPageBreak/>
              <w:t xml:space="preserve">передостаннього робочого дня календарного місяця, що передує місяцю, за який здійснюється платіж. ОР надає учасникам РДН/ВДР, </w:t>
            </w:r>
            <w:r w:rsidRPr="00DB2C48">
              <w:rPr>
                <w:rFonts w:ascii="Times New Roman" w:eastAsiaTheme="minorEastAsia" w:hAnsi="Times New Roman" w:cs="Times New Roman"/>
                <w:b/>
                <w:bCs/>
                <w:sz w:val="24"/>
                <w:szCs w:val="24"/>
                <w:lang w:eastAsia="uk-UA"/>
              </w:rPr>
              <w:t>участь у РДН/ВДР яких не призупинено,</w:t>
            </w:r>
            <w:r w:rsidRPr="00DB2C48">
              <w:rPr>
                <w:rFonts w:ascii="Times New Roman" w:hAnsi="Times New Roman" w:cs="Times New Roman"/>
                <w:b/>
                <w:sz w:val="24"/>
                <w:szCs w:val="24"/>
              </w:rPr>
              <w:t xml:space="preserve"> рахунки на оплату фіксованого платежу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користування програмним забезпеченням ОР за календарний місяць не пізніше ніж за шість робочих днів до початку відповідного календарного місяця.</w:t>
            </w:r>
          </w:p>
          <w:p w14:paraId="2D08CA5C"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У разі, коли набуття або поновлення участі у РДН/ВДР відбувається не з першого числа календарного місяця, рахунок на оплату фіксованого платежу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користування програмним забезпеченням ОР</w:t>
            </w:r>
            <w:r w:rsidRPr="00DB2C48">
              <w:rPr>
                <w:rFonts w:ascii="Times New Roman" w:hAnsi="Times New Roman" w:cs="Times New Roman"/>
                <w:sz w:val="24"/>
                <w:szCs w:val="24"/>
              </w:rPr>
              <w:t xml:space="preserve"> </w:t>
            </w:r>
            <w:r w:rsidRPr="00DB2C48">
              <w:rPr>
                <w:rFonts w:ascii="Times New Roman" w:hAnsi="Times New Roman" w:cs="Times New Roman"/>
                <w:b/>
                <w:sz w:val="24"/>
                <w:szCs w:val="24"/>
              </w:rPr>
              <w:t>за цей місяць надається:</w:t>
            </w:r>
          </w:p>
          <w:p w14:paraId="4547EFD5"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 при набутті участі у РДН/ВДР – не пізніше ніж у перший робочий день, наступний після дати укладення договору про участь у РДН та ВДР; </w:t>
            </w:r>
          </w:p>
          <w:p w14:paraId="73C891FF" w14:textId="77777777" w:rsidR="00C876EB" w:rsidRPr="00DB2C48" w:rsidRDefault="00C876EB" w:rsidP="00C876EB">
            <w:pPr>
              <w:widowControl w:val="0"/>
              <w:suppressLineNumbers/>
              <w:suppressAutoHyphens/>
              <w:jc w:val="both"/>
              <w:rPr>
                <w:rFonts w:ascii="Times New Roman" w:eastAsia="Calibri" w:hAnsi="Times New Roman" w:cs="Times New Roman"/>
                <w:b/>
                <w:sz w:val="24"/>
                <w:szCs w:val="24"/>
              </w:rPr>
            </w:pPr>
            <w:r w:rsidRPr="00DB2C48">
              <w:rPr>
                <w:rFonts w:ascii="Times New Roman" w:hAnsi="Times New Roman" w:cs="Times New Roman"/>
                <w:b/>
                <w:sz w:val="24"/>
                <w:szCs w:val="24"/>
              </w:rPr>
              <w:t>- при поновленні участі у РДН/ВДР – не пізніше ніж у перший робочий день, наступний після дати відповідного звернення учасника РДН/ВДР.</w:t>
            </w:r>
          </w:p>
          <w:p w14:paraId="270C8934" w14:textId="75A90F3E"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У випадках, коли набуття, </w:t>
            </w:r>
            <w:r w:rsidRPr="00DB2C48">
              <w:rPr>
                <w:rFonts w:ascii="Times New Roman" w:hAnsi="Times New Roman" w:cs="Times New Roman"/>
                <w:b/>
                <w:sz w:val="24"/>
                <w:szCs w:val="24"/>
              </w:rPr>
              <w:t>поновлення,</w:t>
            </w:r>
            <w:r w:rsidRPr="00DB2C48">
              <w:rPr>
                <w:rFonts w:ascii="Times New Roman" w:hAnsi="Times New Roman" w:cs="Times New Roman"/>
                <w:sz w:val="24"/>
                <w:szCs w:val="24"/>
              </w:rPr>
              <w:t xml:space="preserve"> призупинення або припинення участі у РДН/ВДР відбулося не з першого числа календарного місяця, оплата фіксованого платежу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користування програмним забезпеченням ОР</w:t>
            </w:r>
            <w:r w:rsidRPr="00DB2C48">
              <w:rPr>
                <w:rFonts w:ascii="Times New Roman" w:hAnsi="Times New Roman" w:cs="Times New Roman"/>
                <w:sz w:val="24"/>
                <w:szCs w:val="24"/>
              </w:rPr>
              <w:t xml:space="preserve"> </w:t>
            </w:r>
            <w:r w:rsidRPr="00DB2C48">
              <w:rPr>
                <w:rFonts w:ascii="Times New Roman" w:hAnsi="Times New Roman" w:cs="Times New Roman"/>
                <w:b/>
                <w:sz w:val="24"/>
                <w:szCs w:val="24"/>
              </w:rPr>
              <w:t>за цей місяць</w:t>
            </w:r>
            <w:r w:rsidRPr="00DB2C48">
              <w:rPr>
                <w:rFonts w:ascii="Times New Roman" w:hAnsi="Times New Roman" w:cs="Times New Roman"/>
                <w:sz w:val="24"/>
                <w:szCs w:val="24"/>
              </w:rPr>
              <w:t xml:space="preserve"> здійснюється у повному обсязі (за повний місяць).</w:t>
            </w:r>
          </w:p>
        </w:tc>
        <w:tc>
          <w:tcPr>
            <w:tcW w:w="5015" w:type="dxa"/>
          </w:tcPr>
          <w:p w14:paraId="26F85A72" w14:textId="0ED70C9C" w:rsidR="00C876EB" w:rsidRPr="00AC27E5" w:rsidRDefault="00C876EB" w:rsidP="00C876EB">
            <w:pPr>
              <w:widowControl w:val="0"/>
              <w:suppressLineNumbers/>
              <w:suppressAutoHyphens/>
              <w:jc w:val="both"/>
              <w:rPr>
                <w:rFonts w:ascii="Times New Roman" w:hAnsi="Times New Roman" w:cs="Times New Roman"/>
                <w:i/>
                <w:sz w:val="24"/>
                <w:szCs w:val="24"/>
              </w:rPr>
            </w:pPr>
            <w:r w:rsidRPr="00AC27E5">
              <w:rPr>
                <w:rFonts w:ascii="Times New Roman" w:hAnsi="Times New Roman" w:cs="Times New Roman"/>
                <w:i/>
                <w:sz w:val="24"/>
                <w:szCs w:val="24"/>
              </w:rPr>
              <w:lastRenderedPageBreak/>
              <w:t>Пропонується у зв’язку із зміною порядку сплати фіксованого платежу.</w:t>
            </w:r>
          </w:p>
        </w:tc>
      </w:tr>
      <w:tr w:rsidR="00C876EB" w:rsidRPr="00F818FE" w14:paraId="7A2B22DF" w14:textId="77777777" w:rsidTr="00653C16">
        <w:trPr>
          <w:trHeight w:val="283"/>
        </w:trPr>
        <w:tc>
          <w:tcPr>
            <w:tcW w:w="5240" w:type="dxa"/>
          </w:tcPr>
          <w:p w14:paraId="450AE543" w14:textId="2B79CC9E" w:rsidR="00C876EB" w:rsidRPr="00AC27E5" w:rsidRDefault="00C876EB" w:rsidP="00C876EB">
            <w:pPr>
              <w:widowControl w:val="0"/>
              <w:suppressLineNumbers/>
              <w:suppressAutoHyphens/>
              <w:jc w:val="both"/>
              <w:rPr>
                <w:rFonts w:ascii="Times New Roman" w:hAnsi="Times New Roman" w:cs="Times New Roman"/>
                <w:sz w:val="24"/>
                <w:szCs w:val="24"/>
              </w:rPr>
            </w:pPr>
            <w:r w:rsidRPr="00AC27E5">
              <w:rPr>
                <w:rFonts w:ascii="Times New Roman" w:hAnsi="Times New Roman" w:cs="Times New Roman"/>
                <w:sz w:val="24"/>
                <w:szCs w:val="24"/>
              </w:rPr>
              <w:t xml:space="preserve">4.4.5. Платіж за здійснення операцій купівлі-продажу на РДН/ВДР оплачується щоденно за результатами проведених торгів на РДН/ВДР покупцями та продавцями електричної енергії з їхніх рахунків </w:t>
            </w:r>
            <w:proofErr w:type="spellStart"/>
            <w:r w:rsidRPr="00AC27E5">
              <w:rPr>
                <w:rFonts w:ascii="Times New Roman" w:hAnsi="Times New Roman" w:cs="Times New Roman"/>
                <w:sz w:val="24"/>
                <w:szCs w:val="24"/>
              </w:rPr>
              <w:t>ескроу</w:t>
            </w:r>
            <w:proofErr w:type="spellEnd"/>
            <w:r w:rsidRPr="00AC27E5">
              <w:rPr>
                <w:rFonts w:ascii="Times New Roman" w:hAnsi="Times New Roman" w:cs="Times New Roman"/>
                <w:sz w:val="24"/>
                <w:szCs w:val="24"/>
              </w:rPr>
              <w:t xml:space="preserve"> відповідно до платіжної вимоги ОР, наданої уповноваженому банку. </w:t>
            </w:r>
          </w:p>
        </w:tc>
        <w:tc>
          <w:tcPr>
            <w:tcW w:w="5115" w:type="dxa"/>
          </w:tcPr>
          <w:p w14:paraId="4E0A06DE" w14:textId="0A131F99"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4.4.5. Платіж за здійснення операцій купівлі-продажу на РДН/ВДР оплачується </w:t>
            </w:r>
            <w:r w:rsidRPr="00DB2C48">
              <w:rPr>
                <w:rFonts w:ascii="Times New Roman" w:hAnsi="Times New Roman" w:cs="Times New Roman"/>
                <w:b/>
                <w:sz w:val="24"/>
                <w:szCs w:val="24"/>
              </w:rPr>
              <w:t>учасниками РДН/ВДР</w:t>
            </w:r>
            <w:r w:rsidRPr="00DB2C48">
              <w:rPr>
                <w:rFonts w:ascii="Times New Roman" w:hAnsi="Times New Roman" w:cs="Times New Roman"/>
                <w:sz w:val="24"/>
                <w:szCs w:val="24"/>
              </w:rPr>
              <w:t xml:space="preserve"> за результатами проведених торгів на РДН/ВДР </w:t>
            </w:r>
            <w:r w:rsidRPr="00DB2C48">
              <w:rPr>
                <w:rFonts w:ascii="Times New Roman" w:hAnsi="Times New Roman" w:cs="Times New Roman"/>
                <w:b/>
                <w:sz w:val="24"/>
                <w:szCs w:val="24"/>
              </w:rPr>
              <w:t>відповідно до обсягів купленої та/або проданої ними на торгах</w:t>
            </w:r>
            <w:r w:rsidRPr="00DB2C48">
              <w:rPr>
                <w:rFonts w:ascii="Times New Roman" w:hAnsi="Times New Roman" w:cs="Times New Roman"/>
                <w:sz w:val="24"/>
                <w:szCs w:val="24"/>
              </w:rPr>
              <w:t xml:space="preserve"> електричної енергії з їхніх рахунків </w:t>
            </w:r>
            <w:proofErr w:type="spellStart"/>
            <w:r w:rsidRPr="00DB2C48">
              <w:rPr>
                <w:rFonts w:ascii="Times New Roman" w:hAnsi="Times New Roman" w:cs="Times New Roman"/>
                <w:sz w:val="24"/>
                <w:szCs w:val="24"/>
              </w:rPr>
              <w:t>ескроу</w:t>
            </w:r>
            <w:proofErr w:type="spellEnd"/>
            <w:r w:rsidRPr="00DB2C48">
              <w:rPr>
                <w:rFonts w:ascii="Times New Roman" w:hAnsi="Times New Roman" w:cs="Times New Roman"/>
                <w:sz w:val="24"/>
                <w:szCs w:val="24"/>
              </w:rPr>
              <w:t xml:space="preserve"> відповідно до </w:t>
            </w:r>
            <w:r w:rsidRPr="00DB2C48">
              <w:rPr>
                <w:rFonts w:ascii="Times New Roman" w:hAnsi="Times New Roman" w:cs="Times New Roman"/>
                <w:b/>
                <w:sz w:val="24"/>
                <w:szCs w:val="24"/>
              </w:rPr>
              <w:lastRenderedPageBreak/>
              <w:t>платіжних вимог ОР, наданих банкам</w:t>
            </w:r>
            <w:r w:rsidRPr="00DB2C48">
              <w:rPr>
                <w:rFonts w:ascii="Times New Roman" w:hAnsi="Times New Roman" w:cs="Times New Roman"/>
                <w:sz w:val="24"/>
                <w:szCs w:val="24"/>
              </w:rPr>
              <w:t>.</w:t>
            </w:r>
          </w:p>
        </w:tc>
        <w:tc>
          <w:tcPr>
            <w:tcW w:w="5015" w:type="dxa"/>
          </w:tcPr>
          <w:p w14:paraId="75C0E3BB" w14:textId="77777777" w:rsidR="00C876EB" w:rsidRDefault="00C876EB" w:rsidP="00C876EB">
            <w:pPr>
              <w:widowControl w:val="0"/>
              <w:suppressLineNumbers/>
              <w:suppressAutoHyphens/>
              <w:jc w:val="both"/>
              <w:rPr>
                <w:rFonts w:ascii="Times New Roman" w:hAnsi="Times New Roman" w:cs="Times New Roman"/>
                <w:i/>
                <w:sz w:val="24"/>
                <w:szCs w:val="24"/>
              </w:rPr>
            </w:pPr>
            <w:r w:rsidRPr="00AC27E5">
              <w:rPr>
                <w:rFonts w:ascii="Times New Roman" w:hAnsi="Times New Roman" w:cs="Times New Roman"/>
                <w:i/>
                <w:sz w:val="24"/>
                <w:szCs w:val="24"/>
              </w:rPr>
              <w:lastRenderedPageBreak/>
              <w:t>Пропонуються уточнення у зв’язку з розширенням переліку банків, з якими може взаємодіяти ОР</w:t>
            </w:r>
          </w:p>
          <w:p w14:paraId="6A01EC8C" w14:textId="77777777" w:rsidR="0071076F" w:rsidRDefault="0071076F" w:rsidP="00C876EB">
            <w:pPr>
              <w:widowControl w:val="0"/>
              <w:suppressLineNumbers/>
              <w:suppressAutoHyphens/>
              <w:jc w:val="both"/>
              <w:rPr>
                <w:rFonts w:ascii="Times New Roman" w:hAnsi="Times New Roman" w:cs="Times New Roman"/>
                <w:i/>
                <w:sz w:val="24"/>
                <w:szCs w:val="24"/>
              </w:rPr>
            </w:pPr>
          </w:p>
          <w:p w14:paraId="71B65015" w14:textId="48C95F9D" w:rsidR="0071076F" w:rsidRPr="0071076F" w:rsidRDefault="0071076F" w:rsidP="0071076F">
            <w:pPr>
              <w:pStyle w:val="a8"/>
              <w:suppressLineNumbers/>
              <w:suppressAutoHyphens/>
              <w:spacing w:before="0" w:after="0"/>
              <w:rPr>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п.4.3.1 </w:t>
            </w:r>
            <w:r w:rsidRPr="00190B1C">
              <w:rPr>
                <w:b/>
                <w:i/>
                <w:sz w:val="24"/>
                <w:szCs w:val="24"/>
              </w:rPr>
              <w:t xml:space="preserve">змін потребує відтермінування </w:t>
            </w:r>
            <w:r w:rsidRPr="00190B1C">
              <w:rPr>
                <w:b/>
                <w:i/>
                <w:sz w:val="24"/>
                <w:szCs w:val="24"/>
              </w:rPr>
              <w:lastRenderedPageBreak/>
              <w:t xml:space="preserve">введення в дію, оскільки попередньо </w:t>
            </w:r>
            <w:r w:rsidRPr="004118AD">
              <w:rPr>
                <w:b/>
                <w:i/>
                <w:color w:val="00B050"/>
                <w:sz w:val="24"/>
                <w:szCs w:val="24"/>
              </w:rPr>
              <w:t xml:space="preserve">необхідно забезпечити </w:t>
            </w:r>
            <w:r w:rsidRPr="00F644C9">
              <w:rPr>
                <w:b/>
                <w:i/>
                <w:color w:val="00B050"/>
                <w:sz w:val="24"/>
                <w:szCs w:val="24"/>
              </w:rPr>
              <w:t xml:space="preserve">налаштування (доопрацювання) програмного забезпечення ОР для опрацювання інформації щодо рахунків </w:t>
            </w:r>
            <w:proofErr w:type="spellStart"/>
            <w:r w:rsidRPr="00F644C9">
              <w:rPr>
                <w:b/>
                <w:i/>
                <w:color w:val="00B050"/>
                <w:sz w:val="24"/>
                <w:szCs w:val="24"/>
              </w:rPr>
              <w:t>ескроу</w:t>
            </w:r>
            <w:proofErr w:type="spellEnd"/>
            <w:r w:rsidRPr="00F644C9">
              <w:rPr>
                <w:b/>
                <w:i/>
                <w:color w:val="00B050"/>
                <w:sz w:val="24"/>
                <w:szCs w:val="24"/>
              </w:rPr>
              <w:t xml:space="preserve"> з кількох банків!</w:t>
            </w:r>
          </w:p>
        </w:tc>
      </w:tr>
      <w:tr w:rsidR="00C876EB" w:rsidRPr="00F818FE" w14:paraId="3FD0F7D1" w14:textId="77777777" w:rsidTr="00653C16">
        <w:trPr>
          <w:trHeight w:val="283"/>
        </w:trPr>
        <w:tc>
          <w:tcPr>
            <w:tcW w:w="5240" w:type="dxa"/>
          </w:tcPr>
          <w:p w14:paraId="045A5B44" w14:textId="08888BA5" w:rsidR="00C876EB" w:rsidRPr="00AC27E5" w:rsidRDefault="00C876EB" w:rsidP="00C876EB">
            <w:pPr>
              <w:pStyle w:val="3"/>
              <w:keepNext w:val="0"/>
              <w:keepLines w:val="0"/>
              <w:widowControl w:val="0"/>
              <w:suppressLineNumbers/>
              <w:suppressAutoHyphens/>
              <w:spacing w:before="0"/>
              <w:jc w:val="both"/>
              <w:outlineLvl w:val="2"/>
              <w:rPr>
                <w:rFonts w:ascii="Times New Roman" w:hAnsi="Times New Roman" w:cs="Times New Roman"/>
                <w:i/>
                <w:color w:val="2E74B5" w:themeColor="accent1" w:themeShade="BF"/>
              </w:rPr>
            </w:pPr>
            <w:r w:rsidRPr="00AC27E5">
              <w:rPr>
                <w:rFonts w:ascii="Times New Roman" w:hAnsi="Times New Roman" w:cs="Times New Roman"/>
                <w:color w:val="auto"/>
              </w:rPr>
              <w:lastRenderedPageBreak/>
              <w:t>4.4.6. Учасники РДН/ВДР зобов’язані оплатити рахунки, що формуються відповідно до пункту 4.4.4 цієї глави, протягом трьох робочих днів з дати їх формування.</w:t>
            </w:r>
          </w:p>
        </w:tc>
        <w:tc>
          <w:tcPr>
            <w:tcW w:w="5115" w:type="dxa"/>
          </w:tcPr>
          <w:p w14:paraId="5D2B82BE" w14:textId="144C5CFE" w:rsidR="00C876EB" w:rsidRPr="00DB2C48" w:rsidRDefault="00C876EB" w:rsidP="00C876EB">
            <w:pPr>
              <w:widowControl w:val="0"/>
              <w:suppressLineNumbers/>
              <w:tabs>
                <w:tab w:val="left" w:pos="284"/>
              </w:tabs>
              <w:suppressAutoHyphens/>
              <w:jc w:val="both"/>
              <w:rPr>
                <w:rFonts w:ascii="Times New Roman" w:eastAsiaTheme="minorEastAsia" w:hAnsi="Times New Roman" w:cs="Times New Roman"/>
                <w:b/>
                <w:bCs/>
                <w:sz w:val="24"/>
                <w:szCs w:val="24"/>
                <w:lang w:eastAsia="uk-UA"/>
              </w:rPr>
            </w:pPr>
            <w:r w:rsidRPr="00DB2C48">
              <w:rPr>
                <w:rFonts w:ascii="Times New Roman" w:hAnsi="Times New Roman" w:cs="Times New Roman"/>
                <w:sz w:val="24"/>
                <w:szCs w:val="24"/>
              </w:rPr>
              <w:t xml:space="preserve">4.4.6. </w:t>
            </w:r>
            <w:r w:rsidRPr="00DB2C48">
              <w:rPr>
                <w:rFonts w:ascii="Times New Roman" w:eastAsiaTheme="minorEastAsia" w:hAnsi="Times New Roman" w:cs="Times New Roman"/>
                <w:b/>
                <w:bCs/>
                <w:sz w:val="24"/>
                <w:szCs w:val="24"/>
                <w:lang w:eastAsia="uk-UA"/>
              </w:rPr>
              <w:t xml:space="preserve">У разі несплати учасником РДН/ВДР фіксованого платежу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 xml:space="preserve">користування програмним забезпеченням ОР за календарний місяць у визначений у першому абзаці пункту 4.4.4 цих Правил термін, </w:t>
            </w:r>
            <w:r w:rsidRPr="00DB2C48">
              <w:rPr>
                <w:rFonts w:ascii="Times New Roman" w:eastAsiaTheme="minorEastAsia" w:hAnsi="Times New Roman" w:cs="Times New Roman"/>
                <w:b/>
                <w:bCs/>
                <w:sz w:val="24"/>
                <w:szCs w:val="24"/>
                <w:lang w:eastAsia="uk-UA"/>
              </w:rPr>
              <w:t xml:space="preserve">ОР </w:t>
            </w:r>
            <w:r w:rsidRPr="00DB2C48">
              <w:rPr>
                <w:rFonts w:ascii="Times New Roman" w:hAnsi="Times New Roman" w:cs="Times New Roman"/>
                <w:b/>
                <w:sz w:val="24"/>
                <w:szCs w:val="24"/>
              </w:rPr>
              <w:t>закриває доступ до торгів на РДН та торгів на ВДР такого учасника РДН/ВДР на</w:t>
            </w:r>
            <w:r w:rsidRPr="00DB2C48">
              <w:rPr>
                <w:rFonts w:ascii="Times New Roman" w:eastAsiaTheme="minorEastAsia" w:hAnsi="Times New Roman" w:cs="Times New Roman"/>
                <w:b/>
                <w:bCs/>
                <w:sz w:val="24"/>
                <w:szCs w:val="24"/>
                <w:lang w:eastAsia="uk-UA"/>
              </w:rPr>
              <w:t xml:space="preserve"> відповідний календарний місяць.</w:t>
            </w:r>
          </w:p>
          <w:p w14:paraId="6943A48A" w14:textId="77777777" w:rsidR="00C876EB" w:rsidRPr="00DB2C48" w:rsidRDefault="00C876EB" w:rsidP="00C876EB">
            <w:pPr>
              <w:widowControl w:val="0"/>
              <w:suppressLineNumbers/>
              <w:tabs>
                <w:tab w:val="left" w:pos="284"/>
              </w:tabs>
              <w:suppressAutoHyphens/>
              <w:jc w:val="both"/>
              <w:rPr>
                <w:rFonts w:ascii="Times New Roman" w:hAnsi="Times New Roman" w:cs="Times New Roman"/>
                <w:sz w:val="24"/>
                <w:szCs w:val="24"/>
              </w:rPr>
            </w:pPr>
            <w:r w:rsidRPr="00DB2C48">
              <w:rPr>
                <w:rFonts w:ascii="Times New Roman" w:hAnsi="Times New Roman" w:cs="Times New Roman"/>
                <w:b/>
                <w:sz w:val="24"/>
                <w:szCs w:val="24"/>
              </w:rPr>
              <w:t>ОР надає (відновлює) доступ до торгів на РДН та торгів на ВДР на календарний місяць після сплати учасником РДН/ВДР фіксованого платежу за користування програмним забезпеченням ОР за відповідний місяць, протягом двох робочих днів з дня надходження коштів на поточний рахунок ОР.</w:t>
            </w:r>
          </w:p>
          <w:p w14:paraId="196BF08F" w14:textId="630C2317" w:rsidR="00C876EB" w:rsidRPr="00DB2C48" w:rsidRDefault="00C876EB" w:rsidP="00C876EB">
            <w:pPr>
              <w:widowControl w:val="0"/>
              <w:suppressLineNumbers/>
              <w:tabs>
                <w:tab w:val="left" w:pos="284"/>
              </w:tabs>
              <w:suppressAutoHyphens/>
              <w:jc w:val="both"/>
              <w:rPr>
                <w:rFonts w:ascii="Times New Roman" w:hAnsi="Times New Roman" w:cs="Times New Roman"/>
                <w:sz w:val="24"/>
                <w:szCs w:val="24"/>
              </w:rPr>
            </w:pPr>
            <w:r w:rsidRPr="00DB2C48">
              <w:rPr>
                <w:rFonts w:ascii="Times New Roman" w:eastAsiaTheme="minorEastAsia" w:hAnsi="Times New Roman" w:cs="Times New Roman"/>
                <w:b/>
                <w:bCs/>
                <w:sz w:val="24"/>
                <w:szCs w:val="24"/>
                <w:lang w:eastAsia="uk-UA"/>
              </w:rPr>
              <w:t>Якщо доступ до торгів на РДН та торгів на ВДР учасника</w:t>
            </w:r>
            <w:r w:rsidRPr="00DB2C48">
              <w:rPr>
                <w:rFonts w:ascii="Times New Roman" w:hAnsi="Times New Roman" w:cs="Times New Roman"/>
                <w:b/>
                <w:sz w:val="24"/>
                <w:szCs w:val="24"/>
              </w:rPr>
              <w:t xml:space="preserve"> РДН/ВДР було закрито протягом всього календарного місяця</w:t>
            </w:r>
            <w:r w:rsidRPr="00DB2C48">
              <w:rPr>
                <w:rFonts w:ascii="Times New Roman" w:eastAsiaTheme="minorEastAsia" w:hAnsi="Times New Roman" w:cs="Times New Roman"/>
                <w:b/>
                <w:bCs/>
                <w:sz w:val="24"/>
                <w:szCs w:val="24"/>
                <w:lang w:eastAsia="uk-UA"/>
              </w:rPr>
              <w:t>, вважається, що послуги ОР такому учаснику РДН/ВДР не надавалися, і їх оплата не здійснюється.</w:t>
            </w:r>
          </w:p>
        </w:tc>
        <w:tc>
          <w:tcPr>
            <w:tcW w:w="5015" w:type="dxa"/>
          </w:tcPr>
          <w:p w14:paraId="5CF861E8" w14:textId="76CD5461" w:rsidR="00C876EB" w:rsidRPr="00AC27E5" w:rsidRDefault="00C876EB" w:rsidP="00C876EB">
            <w:pPr>
              <w:widowControl w:val="0"/>
              <w:suppressLineNumbers/>
              <w:suppressAutoHyphens/>
              <w:jc w:val="both"/>
              <w:rPr>
                <w:rFonts w:ascii="Times New Roman" w:hAnsi="Times New Roman" w:cs="Times New Roman"/>
                <w:i/>
                <w:sz w:val="24"/>
                <w:szCs w:val="24"/>
              </w:rPr>
            </w:pPr>
            <w:r w:rsidRPr="00AC27E5">
              <w:rPr>
                <w:rFonts w:ascii="Times New Roman" w:hAnsi="Times New Roman" w:cs="Times New Roman"/>
                <w:i/>
                <w:sz w:val="24"/>
                <w:szCs w:val="24"/>
              </w:rPr>
              <w:t>Пропонується у зв’язку із зміною порядку сплати фіксованого платежу.</w:t>
            </w:r>
          </w:p>
        </w:tc>
      </w:tr>
      <w:tr w:rsidR="00C876EB" w:rsidRPr="00F143B6" w14:paraId="7D1EB8A3" w14:textId="77777777" w:rsidTr="00653C16">
        <w:trPr>
          <w:trHeight w:val="283"/>
        </w:trPr>
        <w:tc>
          <w:tcPr>
            <w:tcW w:w="5240" w:type="dxa"/>
          </w:tcPr>
          <w:p w14:paraId="3D77CB5C" w14:textId="77777777"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F143B6">
              <w:rPr>
                <w:rFonts w:ascii="Times New Roman" w:hAnsi="Times New Roman" w:cs="Times New Roman"/>
                <w:color w:val="auto"/>
              </w:rPr>
              <w:t>4.4.7. ОР до п’ятого числа кожного місяця формує та надсилає поштою учасникам РДН/ВДР (або за письмовим зверненням учасника РДН/ВДР іншим прийнятним для ОР та учасника РДН/ВДР засобом комунікації) акти приймання-передачі наданих послуг за попередній (звітний) місяць у паперовому вигляді, підписані уповноваженою особою ОР, у двох примірниках.</w:t>
            </w:r>
          </w:p>
          <w:p w14:paraId="5EE3A0A6" w14:textId="260201DC"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F143B6">
              <w:rPr>
                <w:rFonts w:ascii="Times New Roman" w:hAnsi="Times New Roman" w:cs="Times New Roman"/>
                <w:color w:val="auto"/>
              </w:rPr>
              <w:lastRenderedPageBreak/>
              <w:t xml:space="preserve">Учасник РДН/ВДР після отримання </w:t>
            </w:r>
            <w:proofErr w:type="spellStart"/>
            <w:r w:rsidRPr="00F143B6">
              <w:rPr>
                <w:rFonts w:ascii="Times New Roman" w:hAnsi="Times New Roman" w:cs="Times New Roman"/>
                <w:color w:val="auto"/>
              </w:rPr>
              <w:t>акта</w:t>
            </w:r>
            <w:proofErr w:type="spellEnd"/>
            <w:r w:rsidRPr="00F143B6">
              <w:rPr>
                <w:rFonts w:ascii="Times New Roman" w:hAnsi="Times New Roman" w:cs="Times New Roman"/>
                <w:color w:val="auto"/>
              </w:rPr>
              <w:t xml:space="preserve"> приймання-передачі наданих послуг на РДН/ВДР повинен підписати його та повернути один примірник поштою (або за письмовим зверненням учасника РДН/ВДР іншим прийнятним для ОР та учасника РДН/ВДР засобом комунікації) не пізніше ніж до кінця місяця, наступного за звітним.</w:t>
            </w:r>
          </w:p>
        </w:tc>
        <w:tc>
          <w:tcPr>
            <w:tcW w:w="5115" w:type="dxa"/>
          </w:tcPr>
          <w:p w14:paraId="5F8598C5" w14:textId="1C17ABF9" w:rsidR="00C876EB" w:rsidRPr="00DB2C48" w:rsidRDefault="00C876EB" w:rsidP="00C876EB">
            <w:pPr>
              <w:pStyle w:val="21"/>
              <w:tabs>
                <w:tab w:val="left" w:pos="993"/>
              </w:tabs>
              <w:spacing w:after="0"/>
              <w:ind w:left="0"/>
              <w:jc w:val="both"/>
              <w:rPr>
                <w:rFonts w:cs="Times New Roman"/>
                <w:b/>
                <w:sz w:val="24"/>
                <w:szCs w:val="24"/>
                <w:lang w:val="uk-UA"/>
              </w:rPr>
            </w:pPr>
            <w:r w:rsidRPr="00DB2C48">
              <w:rPr>
                <w:rFonts w:cs="Times New Roman"/>
                <w:b/>
                <w:sz w:val="24"/>
                <w:szCs w:val="24"/>
                <w:lang w:val="uk-UA"/>
              </w:rPr>
              <w:lastRenderedPageBreak/>
              <w:t xml:space="preserve">4.4.7. ОР у останній день календарного місяця формує у </w:t>
            </w:r>
            <w:r w:rsidR="00917EAB" w:rsidRPr="00DB2C48">
              <w:rPr>
                <w:rFonts w:cs="Times New Roman"/>
                <w:b/>
                <w:sz w:val="24"/>
                <w:szCs w:val="24"/>
                <w:lang w:val="uk-UA"/>
              </w:rPr>
              <w:t xml:space="preserve">програмному забезпеченні ОР або </w:t>
            </w:r>
            <w:r w:rsidR="0071090A" w:rsidRPr="00DB2C48">
              <w:rPr>
                <w:rFonts w:cs="Times New Roman"/>
                <w:b/>
                <w:sz w:val="24"/>
                <w:szCs w:val="24"/>
                <w:lang w:val="uk-UA"/>
              </w:rPr>
              <w:t xml:space="preserve">іншій </w:t>
            </w:r>
            <w:r w:rsidR="00B45496" w:rsidRPr="00DB2C48">
              <w:rPr>
                <w:rFonts w:cs="Times New Roman"/>
                <w:b/>
                <w:sz w:val="24"/>
                <w:szCs w:val="24"/>
                <w:lang w:val="uk-UA"/>
              </w:rPr>
              <w:t xml:space="preserve">інформаційній системі ОР та підписує шляхом накладення КЕП уповноваженої особи ОР </w:t>
            </w:r>
            <w:r w:rsidRPr="00DB2C48">
              <w:rPr>
                <w:rFonts w:cs="Times New Roman"/>
                <w:b/>
                <w:sz w:val="24"/>
                <w:szCs w:val="24"/>
                <w:lang w:val="uk-UA"/>
              </w:rPr>
              <w:t xml:space="preserve">по кожному учаснику РДН/ВДР, якому протягом цього місяця надавалися послуги ОР, акт приймання-передачі наданих послуг за відповідний (звітний) місяць та до третього </w:t>
            </w:r>
            <w:r w:rsidRPr="00DB2C48">
              <w:rPr>
                <w:rFonts w:cs="Times New Roman"/>
                <w:b/>
                <w:sz w:val="24"/>
                <w:szCs w:val="24"/>
                <w:lang w:val="uk-UA"/>
              </w:rPr>
              <w:lastRenderedPageBreak/>
              <w:t>числа наступного календарного місяця надсилає учасникам РДН/ВДР електронною поштою повідомлення щодо підписання цих актів.</w:t>
            </w:r>
          </w:p>
          <w:p w14:paraId="5D96EEE6" w14:textId="0DFDF3C4" w:rsidR="00C876EB" w:rsidRPr="00DB2C48" w:rsidRDefault="00C876EB" w:rsidP="00B5427D">
            <w:pPr>
              <w:pStyle w:val="a8"/>
              <w:suppressLineNumbers/>
              <w:tabs>
                <w:tab w:val="clear" w:pos="1701"/>
              </w:tabs>
              <w:suppressAutoHyphens/>
              <w:spacing w:before="0" w:after="0"/>
              <w:outlineLvl w:val="9"/>
              <w:rPr>
                <w:sz w:val="24"/>
                <w:szCs w:val="24"/>
              </w:rPr>
            </w:pPr>
            <w:r w:rsidRPr="00DB2C48">
              <w:rPr>
                <w:b/>
                <w:sz w:val="24"/>
                <w:szCs w:val="24"/>
              </w:rPr>
              <w:t xml:space="preserve">Кожний учасник РДН/ВДР після отримання від ОР повідомлення щодо підписання </w:t>
            </w:r>
            <w:proofErr w:type="spellStart"/>
            <w:r w:rsidRPr="00DB2C48">
              <w:rPr>
                <w:b/>
                <w:sz w:val="24"/>
                <w:szCs w:val="24"/>
              </w:rPr>
              <w:t>акта</w:t>
            </w:r>
            <w:proofErr w:type="spellEnd"/>
            <w:r w:rsidRPr="00DB2C48">
              <w:rPr>
                <w:b/>
                <w:sz w:val="24"/>
                <w:szCs w:val="24"/>
              </w:rPr>
              <w:t xml:space="preserve"> приймання-передачі наданих послуг повинен протягом трьох робочих днів підписати у </w:t>
            </w:r>
            <w:r w:rsidR="00917EAB" w:rsidRPr="00DB2C48">
              <w:rPr>
                <w:b/>
                <w:sz w:val="24"/>
                <w:szCs w:val="24"/>
              </w:rPr>
              <w:t xml:space="preserve">програмному забезпеченні ОР або </w:t>
            </w:r>
            <w:r w:rsidR="0071090A" w:rsidRPr="00DB2C48">
              <w:rPr>
                <w:b/>
                <w:sz w:val="24"/>
                <w:szCs w:val="24"/>
              </w:rPr>
              <w:t xml:space="preserve">іншій </w:t>
            </w:r>
            <w:r w:rsidR="00B45496" w:rsidRPr="00DB2C48">
              <w:rPr>
                <w:b/>
                <w:sz w:val="24"/>
                <w:szCs w:val="24"/>
              </w:rPr>
              <w:t>інформаційній системі ОР</w:t>
            </w:r>
            <w:r w:rsidR="00B45496" w:rsidRPr="00DB2C48">
              <w:rPr>
                <w:sz w:val="24"/>
                <w:szCs w:val="24"/>
              </w:rPr>
              <w:t xml:space="preserve"> </w:t>
            </w:r>
            <w:r w:rsidRPr="00DB2C48">
              <w:rPr>
                <w:b/>
                <w:sz w:val="24"/>
                <w:szCs w:val="24"/>
              </w:rPr>
              <w:t>акт приймання-передачі наданих послуг за відповідний (звітний) місяць шляхом накладення КЕП уповноваженої особи.</w:t>
            </w:r>
          </w:p>
        </w:tc>
        <w:tc>
          <w:tcPr>
            <w:tcW w:w="5015" w:type="dxa"/>
          </w:tcPr>
          <w:p w14:paraId="05D6A31E" w14:textId="77777777" w:rsidR="00C876EB"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lastRenderedPageBreak/>
              <w:t>Необхідно для переходу до складання актів ОР з учасниками РДН/ВДР в електронному виді.</w:t>
            </w:r>
          </w:p>
          <w:p w14:paraId="71A9CC56" w14:textId="77777777" w:rsidR="00C354B0" w:rsidRDefault="00C354B0" w:rsidP="00C876EB">
            <w:pPr>
              <w:widowControl w:val="0"/>
              <w:suppressLineNumbers/>
              <w:suppressAutoHyphens/>
              <w:jc w:val="both"/>
              <w:rPr>
                <w:rFonts w:ascii="Times New Roman" w:hAnsi="Times New Roman" w:cs="Times New Roman"/>
                <w:i/>
                <w:sz w:val="24"/>
                <w:szCs w:val="24"/>
              </w:rPr>
            </w:pPr>
          </w:p>
          <w:p w14:paraId="0257CB4B" w14:textId="545D1E10" w:rsidR="00C354B0" w:rsidRPr="00F143B6" w:rsidRDefault="00C354B0" w:rsidP="00B5427D">
            <w:pPr>
              <w:widowControl w:val="0"/>
              <w:suppressLineNumbers/>
              <w:suppressAutoHyphens/>
              <w:jc w:val="both"/>
              <w:rPr>
                <w:rFonts w:ascii="Times New Roman" w:hAnsi="Times New Roman" w:cs="Times New Roman"/>
                <w:i/>
                <w:sz w:val="24"/>
                <w:szCs w:val="24"/>
              </w:rPr>
            </w:pPr>
            <w:r w:rsidRPr="00441FC0">
              <w:rPr>
                <w:rFonts w:ascii="Times New Roman" w:hAnsi="Times New Roman" w:cs="Times New Roman"/>
                <w:b/>
                <w:i/>
                <w:color w:val="FF0000"/>
                <w:sz w:val="24"/>
                <w:szCs w:val="24"/>
              </w:rPr>
              <w:t xml:space="preserve">Увага! </w:t>
            </w:r>
            <w:r w:rsidRPr="00190B1C">
              <w:rPr>
                <w:rFonts w:ascii="Times New Roman" w:hAnsi="Times New Roman" w:cs="Times New Roman"/>
                <w:b/>
                <w:i/>
                <w:sz w:val="24"/>
                <w:szCs w:val="24"/>
              </w:rPr>
              <w:t xml:space="preserve">Запровадження запропонованих </w:t>
            </w:r>
            <w:r>
              <w:rPr>
                <w:rFonts w:ascii="Times New Roman" w:hAnsi="Times New Roman" w:cs="Times New Roman"/>
                <w:b/>
                <w:i/>
                <w:sz w:val="24"/>
                <w:szCs w:val="24"/>
              </w:rPr>
              <w:t>п.</w:t>
            </w:r>
            <w:r>
              <w:rPr>
                <w:b/>
                <w:i/>
                <w:sz w:val="24"/>
                <w:szCs w:val="24"/>
              </w:rPr>
              <w:t>4</w:t>
            </w:r>
            <w:r>
              <w:rPr>
                <w:rFonts w:ascii="Times New Roman" w:hAnsi="Times New Roman" w:cs="Times New Roman"/>
                <w:b/>
                <w:i/>
                <w:sz w:val="24"/>
                <w:szCs w:val="24"/>
              </w:rPr>
              <w:t>.</w:t>
            </w:r>
            <w:r>
              <w:rPr>
                <w:b/>
                <w:i/>
                <w:sz w:val="24"/>
                <w:szCs w:val="24"/>
              </w:rPr>
              <w:t>4</w:t>
            </w:r>
            <w:r>
              <w:rPr>
                <w:rFonts w:ascii="Times New Roman" w:hAnsi="Times New Roman" w:cs="Times New Roman"/>
                <w:b/>
                <w:i/>
                <w:sz w:val="24"/>
                <w:szCs w:val="24"/>
              </w:rPr>
              <w:t>.</w:t>
            </w:r>
            <w:r>
              <w:rPr>
                <w:b/>
                <w:i/>
                <w:sz w:val="24"/>
                <w:szCs w:val="24"/>
              </w:rPr>
              <w:t>7</w:t>
            </w:r>
            <w:r>
              <w:rPr>
                <w:rFonts w:ascii="Times New Roman" w:hAnsi="Times New Roman" w:cs="Times New Roman"/>
                <w:b/>
                <w:i/>
                <w:sz w:val="24"/>
                <w:szCs w:val="24"/>
              </w:rPr>
              <w:t xml:space="preserve"> </w:t>
            </w:r>
            <w:r w:rsidRPr="00190B1C">
              <w:rPr>
                <w:rFonts w:ascii="Times New Roman" w:hAnsi="Times New Roman" w:cs="Times New Roman"/>
                <w:b/>
                <w:i/>
                <w:sz w:val="24"/>
                <w:szCs w:val="24"/>
              </w:rPr>
              <w:t xml:space="preserve">змін потребує відтермінування введення в дію, оскільки попередньо </w:t>
            </w:r>
            <w:r w:rsidR="00745C2F" w:rsidRPr="00745C2F">
              <w:rPr>
                <w:rFonts w:ascii="Times New Roman" w:hAnsi="Times New Roman" w:cs="Times New Roman"/>
                <w:b/>
                <w:i/>
                <w:color w:val="0070C0"/>
                <w:sz w:val="24"/>
                <w:szCs w:val="24"/>
              </w:rPr>
              <w:t xml:space="preserve">необхідно забезпечити розробку </w:t>
            </w:r>
            <w:r w:rsidR="00745C2F">
              <w:rPr>
                <w:rFonts w:ascii="Times New Roman" w:hAnsi="Times New Roman" w:cs="Times New Roman"/>
                <w:b/>
                <w:i/>
                <w:color w:val="0070C0"/>
                <w:sz w:val="24"/>
                <w:szCs w:val="24"/>
              </w:rPr>
              <w:t xml:space="preserve">(налаштування) </w:t>
            </w:r>
            <w:r w:rsidR="00745C2F" w:rsidRPr="00745C2F">
              <w:rPr>
                <w:rFonts w:ascii="Times New Roman" w:hAnsi="Times New Roman" w:cs="Times New Roman"/>
                <w:b/>
                <w:i/>
                <w:color w:val="0070C0"/>
                <w:sz w:val="24"/>
                <w:szCs w:val="24"/>
              </w:rPr>
              <w:t>відповідно</w:t>
            </w:r>
            <w:r w:rsidR="00745C2F">
              <w:rPr>
                <w:rFonts w:ascii="Times New Roman" w:hAnsi="Times New Roman" w:cs="Times New Roman"/>
                <w:b/>
                <w:i/>
                <w:color w:val="0070C0"/>
                <w:sz w:val="24"/>
                <w:szCs w:val="24"/>
              </w:rPr>
              <w:t>ї</w:t>
            </w:r>
            <w:r w:rsidR="00745C2F" w:rsidRPr="00745C2F">
              <w:rPr>
                <w:rFonts w:ascii="Times New Roman" w:hAnsi="Times New Roman" w:cs="Times New Roman"/>
                <w:b/>
                <w:i/>
                <w:color w:val="0070C0"/>
                <w:sz w:val="24"/>
                <w:szCs w:val="24"/>
              </w:rPr>
              <w:t xml:space="preserve"> інформаційн</w:t>
            </w:r>
            <w:r w:rsidR="00745C2F">
              <w:rPr>
                <w:rFonts w:ascii="Times New Roman" w:hAnsi="Times New Roman" w:cs="Times New Roman"/>
                <w:b/>
                <w:i/>
                <w:color w:val="0070C0"/>
                <w:sz w:val="24"/>
                <w:szCs w:val="24"/>
              </w:rPr>
              <w:t>ої</w:t>
            </w:r>
            <w:r w:rsidR="00745C2F" w:rsidRPr="00745C2F">
              <w:rPr>
                <w:rFonts w:ascii="Times New Roman" w:hAnsi="Times New Roman" w:cs="Times New Roman"/>
                <w:b/>
                <w:i/>
                <w:color w:val="0070C0"/>
                <w:sz w:val="24"/>
                <w:szCs w:val="24"/>
              </w:rPr>
              <w:t xml:space="preserve"> систем</w:t>
            </w:r>
            <w:r w:rsidR="00745C2F">
              <w:rPr>
                <w:rFonts w:ascii="Times New Roman" w:hAnsi="Times New Roman" w:cs="Times New Roman"/>
                <w:b/>
                <w:i/>
                <w:color w:val="0070C0"/>
                <w:sz w:val="24"/>
                <w:szCs w:val="24"/>
              </w:rPr>
              <w:t>и</w:t>
            </w:r>
            <w:r w:rsidR="00745C2F" w:rsidRPr="00745C2F">
              <w:rPr>
                <w:rFonts w:ascii="Times New Roman" w:hAnsi="Times New Roman" w:cs="Times New Roman"/>
                <w:b/>
                <w:i/>
                <w:color w:val="0070C0"/>
                <w:sz w:val="24"/>
                <w:szCs w:val="24"/>
              </w:rPr>
              <w:t xml:space="preserve"> ОР </w:t>
            </w:r>
            <w:r w:rsidR="00745C2F">
              <w:rPr>
                <w:rFonts w:ascii="Times New Roman" w:hAnsi="Times New Roman" w:cs="Times New Roman"/>
                <w:b/>
                <w:i/>
                <w:color w:val="0070C0"/>
                <w:sz w:val="24"/>
                <w:szCs w:val="24"/>
              </w:rPr>
              <w:t>з</w:t>
            </w:r>
            <w:r w:rsidR="00745C2F" w:rsidRPr="00745C2F">
              <w:rPr>
                <w:rFonts w:ascii="Times New Roman" w:hAnsi="Times New Roman" w:cs="Times New Roman"/>
                <w:b/>
                <w:i/>
                <w:color w:val="0070C0"/>
                <w:sz w:val="24"/>
                <w:szCs w:val="24"/>
              </w:rPr>
              <w:t xml:space="preserve"> оформлення електронних </w:t>
            </w:r>
            <w:r w:rsidR="00745C2F" w:rsidRPr="00745C2F">
              <w:rPr>
                <w:rFonts w:ascii="Times New Roman" w:hAnsi="Times New Roman" w:cs="Times New Roman"/>
                <w:b/>
                <w:i/>
                <w:color w:val="0070C0"/>
                <w:sz w:val="24"/>
                <w:szCs w:val="24"/>
              </w:rPr>
              <w:lastRenderedPageBreak/>
              <w:t>актів!</w:t>
            </w:r>
          </w:p>
        </w:tc>
      </w:tr>
      <w:tr w:rsidR="00C876EB" w:rsidRPr="00F143B6" w14:paraId="6EE3B8FF" w14:textId="77777777" w:rsidTr="00653C16">
        <w:trPr>
          <w:trHeight w:val="283"/>
        </w:trPr>
        <w:tc>
          <w:tcPr>
            <w:tcW w:w="5240" w:type="dxa"/>
          </w:tcPr>
          <w:p w14:paraId="46C21246" w14:textId="6B7EFB71"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F143B6">
              <w:rPr>
                <w:rFonts w:ascii="Times New Roman" w:hAnsi="Times New Roman" w:cs="Times New Roman"/>
                <w:color w:val="auto"/>
              </w:rPr>
              <w:lastRenderedPageBreak/>
              <w:t>4.4.8. У разі виникнення заборгованості в учасника РДН/ВДР з оплати послуг ОР його участь у РДН/ВДР може бути призупинена до погашення такої заборгованості відповідно до умов глави 2.4 розділу II цих Правил.</w:t>
            </w:r>
          </w:p>
        </w:tc>
        <w:tc>
          <w:tcPr>
            <w:tcW w:w="5115" w:type="dxa"/>
          </w:tcPr>
          <w:p w14:paraId="1E43DA74" w14:textId="3283B10C" w:rsidR="00C876EB" w:rsidRPr="00DB2C48" w:rsidRDefault="00C876EB" w:rsidP="00C876EB">
            <w:pPr>
              <w:pStyle w:val="21"/>
              <w:tabs>
                <w:tab w:val="left" w:pos="993"/>
              </w:tabs>
              <w:spacing w:after="0"/>
              <w:ind w:left="0"/>
              <w:jc w:val="both"/>
              <w:rPr>
                <w:rFonts w:cs="Times New Roman"/>
                <w:b/>
                <w:sz w:val="24"/>
                <w:szCs w:val="24"/>
                <w:lang w:val="uk-UA"/>
              </w:rPr>
            </w:pPr>
            <w:r w:rsidRPr="00DB2C48">
              <w:rPr>
                <w:rFonts w:cs="Times New Roman"/>
                <w:b/>
                <w:sz w:val="24"/>
                <w:szCs w:val="24"/>
                <w:lang w:val="uk-UA"/>
              </w:rPr>
              <w:t>Видалити.</w:t>
            </w:r>
          </w:p>
        </w:tc>
        <w:tc>
          <w:tcPr>
            <w:tcW w:w="5015" w:type="dxa"/>
          </w:tcPr>
          <w:p w14:paraId="2C205182" w14:textId="77777777" w:rsidR="00C876EB" w:rsidRPr="00F143B6" w:rsidRDefault="00C876EB" w:rsidP="00C876EB">
            <w:pPr>
              <w:widowControl w:val="0"/>
              <w:suppressLineNumbers/>
              <w:suppressAutoHyphens/>
              <w:jc w:val="both"/>
              <w:rPr>
                <w:rFonts w:ascii="Times New Roman" w:hAnsi="Times New Roman" w:cs="Times New Roman"/>
                <w:i/>
                <w:sz w:val="24"/>
                <w:szCs w:val="24"/>
              </w:rPr>
            </w:pPr>
          </w:p>
        </w:tc>
      </w:tr>
      <w:tr w:rsidR="00C876EB" w:rsidRPr="00F143B6" w14:paraId="5FAC7EEA" w14:textId="77777777" w:rsidTr="00653C16">
        <w:trPr>
          <w:trHeight w:val="283"/>
        </w:trPr>
        <w:tc>
          <w:tcPr>
            <w:tcW w:w="5240" w:type="dxa"/>
          </w:tcPr>
          <w:p w14:paraId="02C5054E" w14:textId="1C5D8214"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F143B6">
              <w:rPr>
                <w:rFonts w:ascii="Times New Roman" w:hAnsi="Times New Roman" w:cs="Times New Roman"/>
                <w:color w:val="auto"/>
              </w:rPr>
              <w:t>4.4.9. У разі призупинення участі на РДН та ВДР учасника РДН/ВДР за його заявою ОР за час дії такого призупинення не нараховує учаснику РДН/ВДР плату за послуги ОР.</w:t>
            </w:r>
          </w:p>
        </w:tc>
        <w:tc>
          <w:tcPr>
            <w:tcW w:w="5115" w:type="dxa"/>
          </w:tcPr>
          <w:p w14:paraId="5B694572" w14:textId="05DAD068" w:rsidR="00C876EB" w:rsidRPr="00DB2C48" w:rsidRDefault="00C876EB" w:rsidP="00C876EB">
            <w:pPr>
              <w:pStyle w:val="21"/>
              <w:tabs>
                <w:tab w:val="left" w:pos="993"/>
              </w:tabs>
              <w:spacing w:after="0"/>
              <w:ind w:left="0"/>
              <w:jc w:val="both"/>
              <w:rPr>
                <w:rFonts w:cs="Times New Roman"/>
                <w:b/>
                <w:sz w:val="24"/>
                <w:szCs w:val="24"/>
                <w:lang w:val="uk-UA"/>
              </w:rPr>
            </w:pPr>
            <w:r w:rsidRPr="00DB2C48">
              <w:rPr>
                <w:rFonts w:cs="Times New Roman"/>
                <w:b/>
                <w:sz w:val="24"/>
                <w:szCs w:val="24"/>
                <w:lang w:val="uk-UA"/>
              </w:rPr>
              <w:t>Видалити.</w:t>
            </w:r>
          </w:p>
        </w:tc>
        <w:tc>
          <w:tcPr>
            <w:tcW w:w="5015" w:type="dxa"/>
          </w:tcPr>
          <w:p w14:paraId="709A0486" w14:textId="77777777" w:rsidR="00C876EB" w:rsidRPr="00F143B6" w:rsidRDefault="00C876EB" w:rsidP="00C876EB">
            <w:pPr>
              <w:widowControl w:val="0"/>
              <w:suppressLineNumbers/>
              <w:suppressAutoHyphens/>
              <w:jc w:val="both"/>
              <w:rPr>
                <w:rFonts w:ascii="Times New Roman" w:hAnsi="Times New Roman" w:cs="Times New Roman"/>
                <w:i/>
                <w:sz w:val="24"/>
                <w:szCs w:val="24"/>
              </w:rPr>
            </w:pPr>
          </w:p>
        </w:tc>
      </w:tr>
      <w:tr w:rsidR="00C876EB" w:rsidRPr="00F143B6" w14:paraId="27B71065" w14:textId="77777777" w:rsidTr="00653C16">
        <w:trPr>
          <w:trHeight w:val="283"/>
        </w:trPr>
        <w:tc>
          <w:tcPr>
            <w:tcW w:w="5240" w:type="dxa"/>
          </w:tcPr>
          <w:p w14:paraId="5E4D07AB" w14:textId="47B4505A" w:rsidR="00C876EB" w:rsidRPr="00F143B6" w:rsidRDefault="00C876EB" w:rsidP="00C876EB">
            <w:pPr>
              <w:pStyle w:val="3"/>
              <w:keepNext w:val="0"/>
              <w:keepLines w:val="0"/>
              <w:widowControl w:val="0"/>
              <w:suppressLineNumbers/>
              <w:suppressAutoHyphens/>
              <w:spacing w:before="0"/>
              <w:outlineLvl w:val="2"/>
              <w:rPr>
                <w:rFonts w:ascii="Times New Roman" w:hAnsi="Times New Roman" w:cs="Times New Roman"/>
                <w:i/>
                <w:color w:val="2E74B5" w:themeColor="accent1" w:themeShade="BF"/>
              </w:rPr>
            </w:pPr>
            <w:r w:rsidRPr="00F143B6">
              <w:rPr>
                <w:rFonts w:ascii="Times New Roman" w:hAnsi="Times New Roman" w:cs="Times New Roman"/>
                <w:i/>
                <w:color w:val="2E74B5" w:themeColor="accent1" w:themeShade="BF"/>
              </w:rPr>
              <w:t>Додаток 1 до Правил ринку "на добу наперед" та внутрішньодобового ринку</w:t>
            </w:r>
          </w:p>
          <w:p w14:paraId="503BBAD7" w14:textId="54814C98" w:rsidR="00C876EB" w:rsidRPr="00F143B6" w:rsidRDefault="00C876EB" w:rsidP="00C876EB">
            <w:pPr>
              <w:pStyle w:val="3"/>
              <w:keepNext w:val="0"/>
              <w:keepLines w:val="0"/>
              <w:widowControl w:val="0"/>
              <w:suppressLineNumbers/>
              <w:suppressAutoHyphens/>
              <w:spacing w:before="0"/>
              <w:outlineLvl w:val="2"/>
              <w:rPr>
                <w:rFonts w:ascii="Times New Roman" w:hAnsi="Times New Roman" w:cs="Times New Roman"/>
                <w:i/>
                <w:color w:val="2E74B5" w:themeColor="accent1" w:themeShade="BF"/>
              </w:rPr>
            </w:pPr>
            <w:r w:rsidRPr="00F143B6">
              <w:rPr>
                <w:rFonts w:ascii="Times New Roman" w:eastAsia="Times New Roman" w:hAnsi="Times New Roman" w:cs="Times New Roman"/>
                <w:color w:val="auto"/>
              </w:rPr>
              <w:t>Типовий договір про участь у ринку "на добу наперед" та внутрішньодобовому ринку</w:t>
            </w:r>
          </w:p>
        </w:tc>
        <w:tc>
          <w:tcPr>
            <w:tcW w:w="5115" w:type="dxa"/>
          </w:tcPr>
          <w:p w14:paraId="1E7BB987" w14:textId="17EDF906" w:rsidR="00C876EB" w:rsidRPr="00DB2C48" w:rsidRDefault="00C876EB" w:rsidP="00C876EB">
            <w:pPr>
              <w:widowControl w:val="0"/>
              <w:suppressLineNumbers/>
              <w:suppressAutoHyphens/>
              <w:jc w:val="both"/>
              <w:rPr>
                <w:rFonts w:ascii="Times New Roman" w:hAnsi="Times New Roman" w:cs="Times New Roman"/>
                <w:sz w:val="24"/>
                <w:szCs w:val="24"/>
              </w:rPr>
            </w:pPr>
          </w:p>
        </w:tc>
        <w:tc>
          <w:tcPr>
            <w:tcW w:w="5015" w:type="dxa"/>
          </w:tcPr>
          <w:p w14:paraId="0B892758" w14:textId="77777777" w:rsidR="00C876EB" w:rsidRPr="00F143B6" w:rsidRDefault="00C876EB" w:rsidP="00C876EB">
            <w:pPr>
              <w:widowControl w:val="0"/>
              <w:suppressLineNumbers/>
              <w:suppressAutoHyphens/>
              <w:jc w:val="both"/>
              <w:rPr>
                <w:rFonts w:ascii="Times New Roman" w:eastAsiaTheme="minorEastAsia" w:hAnsi="Times New Roman" w:cs="Times New Roman"/>
                <w:bCs/>
                <w:i/>
                <w:sz w:val="24"/>
                <w:szCs w:val="24"/>
                <w:lang w:eastAsia="uk-UA"/>
              </w:rPr>
            </w:pPr>
          </w:p>
        </w:tc>
      </w:tr>
      <w:tr w:rsidR="00C876EB" w:rsidRPr="00F143B6" w14:paraId="148BD3FB" w14:textId="77777777" w:rsidTr="00653C16">
        <w:trPr>
          <w:trHeight w:val="283"/>
        </w:trPr>
        <w:tc>
          <w:tcPr>
            <w:tcW w:w="5240" w:type="dxa"/>
          </w:tcPr>
          <w:p w14:paraId="12075203" w14:textId="77777777" w:rsidR="00C876EB" w:rsidRPr="0082254E" w:rsidRDefault="00C876EB" w:rsidP="00C876EB">
            <w:pPr>
              <w:pStyle w:val="60"/>
              <w:widowControl w:val="0"/>
              <w:suppressLineNumbers/>
              <w:tabs>
                <w:tab w:val="left" w:pos="709"/>
              </w:tabs>
              <w:suppressAutoHyphens/>
              <w:spacing w:after="0" w:line="240" w:lineRule="auto"/>
              <w:ind w:firstLine="0"/>
              <w:jc w:val="both"/>
              <w:rPr>
                <w:rFonts w:ascii="Times New Roman" w:hAnsi="Times New Roman" w:cs="Times New Roman"/>
                <w:sz w:val="24"/>
                <w:szCs w:val="24"/>
              </w:rPr>
            </w:pPr>
            <w:r w:rsidRPr="0082254E">
              <w:rPr>
                <w:rFonts w:ascii="Times New Roman" w:hAnsi="Times New Roman" w:cs="Times New Roman"/>
                <w:sz w:val="24"/>
                <w:szCs w:val="24"/>
              </w:rPr>
              <w:t>2.1. ОР зобов’язаний:</w:t>
            </w:r>
          </w:p>
          <w:p w14:paraId="288526FF" w14:textId="77777777" w:rsidR="00C876EB" w:rsidRPr="0082254E" w:rsidRDefault="00C876EB" w:rsidP="00C876EB">
            <w:pPr>
              <w:pStyle w:val="60"/>
              <w:widowControl w:val="0"/>
              <w:suppressLineNumbers/>
              <w:tabs>
                <w:tab w:val="left" w:pos="709"/>
              </w:tabs>
              <w:suppressAutoHyphens/>
              <w:spacing w:after="0" w:line="240" w:lineRule="auto"/>
              <w:ind w:firstLine="0"/>
              <w:jc w:val="both"/>
              <w:rPr>
                <w:rFonts w:ascii="Times New Roman" w:hAnsi="Times New Roman" w:cs="Times New Roman"/>
                <w:sz w:val="24"/>
                <w:szCs w:val="24"/>
              </w:rPr>
            </w:pPr>
            <w:r w:rsidRPr="0082254E">
              <w:rPr>
                <w:rFonts w:ascii="Times New Roman" w:hAnsi="Times New Roman" w:cs="Times New Roman"/>
                <w:sz w:val="24"/>
                <w:szCs w:val="24"/>
              </w:rPr>
              <w:t>…</w:t>
            </w:r>
          </w:p>
          <w:p w14:paraId="17498833" w14:textId="01729AC1" w:rsidR="00C876EB" w:rsidRPr="0082254E" w:rsidRDefault="00C876EB" w:rsidP="00C876EB">
            <w:pPr>
              <w:pStyle w:val="60"/>
              <w:widowControl w:val="0"/>
              <w:suppressLineNumbers/>
              <w:tabs>
                <w:tab w:val="left" w:pos="709"/>
              </w:tabs>
              <w:suppressAutoHyphens/>
              <w:spacing w:after="0" w:line="240" w:lineRule="auto"/>
              <w:ind w:firstLine="0"/>
              <w:jc w:val="both"/>
              <w:rPr>
                <w:rFonts w:ascii="Times New Roman" w:hAnsi="Times New Roman" w:cs="Times New Roman"/>
                <w:sz w:val="24"/>
                <w:szCs w:val="24"/>
              </w:rPr>
            </w:pPr>
            <w:r w:rsidRPr="0082254E">
              <w:rPr>
                <w:rFonts w:ascii="Times New Roman" w:hAnsi="Times New Roman" w:cs="Times New Roman"/>
                <w:sz w:val="24"/>
                <w:szCs w:val="24"/>
              </w:rPr>
              <w:t>10) зберігати конфіденційність інформації, отриманої від Учасника, та інформації стосовно своєї діяльності, розкриття якої може надавати переваги будь-якому з учасників ринку електричної енергії.</w:t>
            </w:r>
          </w:p>
        </w:tc>
        <w:tc>
          <w:tcPr>
            <w:tcW w:w="5115" w:type="dxa"/>
          </w:tcPr>
          <w:p w14:paraId="50F8D741" w14:textId="77777777" w:rsidR="00C876EB" w:rsidRPr="00DB2C48" w:rsidRDefault="00C876EB" w:rsidP="00C876EB">
            <w:pPr>
              <w:pStyle w:val="60"/>
              <w:widowControl w:val="0"/>
              <w:suppressLineNumbers/>
              <w:tabs>
                <w:tab w:val="left" w:pos="709"/>
              </w:tabs>
              <w:suppressAutoHyphens/>
              <w:spacing w:after="0" w:line="240" w:lineRule="auto"/>
              <w:ind w:firstLine="0"/>
              <w:jc w:val="both"/>
              <w:rPr>
                <w:rFonts w:ascii="Times New Roman" w:hAnsi="Times New Roman" w:cs="Times New Roman"/>
                <w:sz w:val="24"/>
                <w:szCs w:val="24"/>
              </w:rPr>
            </w:pPr>
            <w:r w:rsidRPr="00DB2C48">
              <w:rPr>
                <w:rFonts w:ascii="Times New Roman" w:hAnsi="Times New Roman" w:cs="Times New Roman"/>
                <w:sz w:val="24"/>
                <w:szCs w:val="24"/>
              </w:rPr>
              <w:t>2.1. ОР зобов’язаний:</w:t>
            </w:r>
          </w:p>
          <w:p w14:paraId="7566B645" w14:textId="77777777" w:rsidR="00C876EB" w:rsidRPr="00DB2C48" w:rsidRDefault="00C876EB" w:rsidP="00C876EB">
            <w:pPr>
              <w:pStyle w:val="60"/>
              <w:widowControl w:val="0"/>
              <w:suppressLineNumbers/>
              <w:tabs>
                <w:tab w:val="left" w:pos="709"/>
              </w:tabs>
              <w:suppressAutoHyphens/>
              <w:spacing w:after="0" w:line="240" w:lineRule="auto"/>
              <w:ind w:firstLine="0"/>
              <w:jc w:val="both"/>
              <w:rPr>
                <w:rFonts w:ascii="Times New Roman" w:hAnsi="Times New Roman" w:cs="Times New Roman"/>
                <w:sz w:val="24"/>
                <w:szCs w:val="24"/>
              </w:rPr>
            </w:pPr>
            <w:r w:rsidRPr="00DB2C48">
              <w:rPr>
                <w:rFonts w:ascii="Times New Roman" w:hAnsi="Times New Roman" w:cs="Times New Roman"/>
                <w:sz w:val="24"/>
                <w:szCs w:val="24"/>
              </w:rPr>
              <w:t>…</w:t>
            </w:r>
          </w:p>
          <w:p w14:paraId="09D37DCE"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sz w:val="24"/>
                <w:szCs w:val="24"/>
              </w:rPr>
              <w:t>10) зберігати конфіденційність інформації, отриманої від Учасника, та інформації стосовно своєї діяльності, розкриття якої може надавати переваги будь-якому з учасників ринку електричної енергії</w:t>
            </w:r>
            <w:r w:rsidRPr="00DB2C48">
              <w:rPr>
                <w:rFonts w:ascii="Times New Roman" w:hAnsi="Times New Roman" w:cs="Times New Roman"/>
                <w:b/>
                <w:sz w:val="24"/>
                <w:szCs w:val="24"/>
              </w:rPr>
              <w:t>;</w:t>
            </w:r>
          </w:p>
          <w:p w14:paraId="7AFAD3B5" w14:textId="2EDAEC49" w:rsidR="00C876EB" w:rsidRPr="00DB2C48" w:rsidRDefault="00C876EB" w:rsidP="00C876EB">
            <w:pPr>
              <w:widowControl w:val="0"/>
              <w:suppressLineNumbers/>
              <w:tabs>
                <w:tab w:val="left" w:pos="284"/>
              </w:tabs>
              <w:suppressAutoHyphens/>
              <w:jc w:val="both"/>
              <w:rPr>
                <w:rFonts w:ascii="Times New Roman" w:hAnsi="Times New Roman" w:cs="Times New Roman"/>
                <w:sz w:val="24"/>
                <w:szCs w:val="24"/>
              </w:rPr>
            </w:pPr>
            <w:r w:rsidRPr="00DB2C48">
              <w:rPr>
                <w:rFonts w:ascii="Times New Roman" w:hAnsi="Times New Roman" w:cs="Times New Roman"/>
                <w:b/>
                <w:sz w:val="24"/>
                <w:szCs w:val="24"/>
              </w:rPr>
              <w:t xml:space="preserve">11) </w:t>
            </w:r>
            <w:r w:rsidRPr="00DB2C48">
              <w:rPr>
                <w:rFonts w:ascii="Times New Roman" w:eastAsiaTheme="minorEastAsia" w:hAnsi="Times New Roman" w:cs="Times New Roman"/>
                <w:b/>
                <w:bCs/>
                <w:sz w:val="24"/>
                <w:szCs w:val="24"/>
                <w:lang w:eastAsia="uk-UA"/>
              </w:rPr>
              <w:t xml:space="preserve">закрити доступ до торгів на РДН та торгів на ВДР Учасника </w:t>
            </w:r>
            <w:r w:rsidRPr="00DB2C48">
              <w:rPr>
                <w:rFonts w:ascii="Times New Roman" w:hAnsi="Times New Roman" w:cs="Times New Roman"/>
                <w:b/>
                <w:sz w:val="24"/>
                <w:szCs w:val="24"/>
              </w:rPr>
              <w:t>за умов, визначених Правилами РДН/ВДР та цим Договором.</w:t>
            </w:r>
          </w:p>
        </w:tc>
        <w:tc>
          <w:tcPr>
            <w:tcW w:w="5015" w:type="dxa"/>
          </w:tcPr>
          <w:p w14:paraId="0398B607" w14:textId="1C7BD3E3" w:rsidR="00C876EB" w:rsidRPr="00F143B6" w:rsidRDefault="00C876EB" w:rsidP="00C876EB">
            <w:pPr>
              <w:widowControl w:val="0"/>
              <w:suppressLineNumbers/>
              <w:suppressAutoHyphens/>
              <w:jc w:val="both"/>
              <w:rPr>
                <w:rFonts w:ascii="Times New Roman" w:eastAsiaTheme="minorEastAsia" w:hAnsi="Times New Roman" w:cs="Times New Roman"/>
                <w:bCs/>
                <w:i/>
                <w:sz w:val="24"/>
                <w:szCs w:val="24"/>
                <w:lang w:eastAsia="uk-UA"/>
              </w:rPr>
            </w:pPr>
            <w:r w:rsidRPr="0054063E">
              <w:rPr>
                <w:rFonts w:ascii="Times New Roman" w:hAnsi="Times New Roman" w:cs="Times New Roman"/>
                <w:i/>
                <w:sz w:val="24"/>
                <w:szCs w:val="24"/>
              </w:rPr>
              <w:t>Пропонується у зв’язку із зміною порядку сплати фіксованого платежу.</w:t>
            </w:r>
          </w:p>
        </w:tc>
      </w:tr>
      <w:tr w:rsidR="00C876EB" w:rsidRPr="00F143B6" w14:paraId="380ED36A" w14:textId="77777777" w:rsidTr="00653C16">
        <w:trPr>
          <w:trHeight w:val="283"/>
        </w:trPr>
        <w:tc>
          <w:tcPr>
            <w:tcW w:w="5240" w:type="dxa"/>
          </w:tcPr>
          <w:p w14:paraId="61F6D824" w14:textId="0A6F4D4A"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lastRenderedPageBreak/>
              <w:t>2.3. Учасник зобов’язаний:</w:t>
            </w:r>
          </w:p>
          <w:p w14:paraId="6AF4CBF9" w14:textId="3F2048BE"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w:t>
            </w:r>
          </w:p>
          <w:p w14:paraId="6415FEA3" w14:textId="4A01C715" w:rsidR="00C876EB" w:rsidRPr="00F143B6" w:rsidRDefault="00C876EB" w:rsidP="00C876EB">
            <w:pPr>
              <w:pStyle w:val="60"/>
              <w:widowControl w:val="0"/>
              <w:suppressLineNumbers/>
              <w:tabs>
                <w:tab w:val="left" w:pos="709"/>
              </w:tabs>
              <w:suppressAutoHyphens/>
              <w:spacing w:after="0" w:line="240" w:lineRule="auto"/>
              <w:ind w:firstLine="0"/>
              <w:jc w:val="both"/>
              <w:rPr>
                <w:rFonts w:ascii="Times New Roman" w:hAnsi="Times New Roman" w:cs="Times New Roman"/>
                <w:sz w:val="24"/>
                <w:szCs w:val="24"/>
              </w:rPr>
            </w:pPr>
            <w:r w:rsidRPr="00F143B6">
              <w:rPr>
                <w:rFonts w:ascii="Times New Roman" w:hAnsi="Times New Roman" w:cs="Times New Roman"/>
                <w:sz w:val="24"/>
                <w:szCs w:val="24"/>
              </w:rPr>
              <w:t xml:space="preserve">2) відкрити рахунок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в уповноваженому банку, визначеному ОР;</w:t>
            </w:r>
          </w:p>
          <w:p w14:paraId="413F4659" w14:textId="3F7FA1FA" w:rsidR="00C876EB" w:rsidRPr="00F143B6" w:rsidRDefault="00C876EB" w:rsidP="00C876EB">
            <w:pPr>
              <w:pStyle w:val="60"/>
              <w:widowControl w:val="0"/>
              <w:suppressLineNumbers/>
              <w:tabs>
                <w:tab w:val="left" w:pos="709"/>
              </w:tabs>
              <w:suppressAutoHyphens/>
              <w:spacing w:after="0" w:line="240" w:lineRule="auto"/>
              <w:ind w:firstLine="0"/>
              <w:jc w:val="both"/>
              <w:rPr>
                <w:rFonts w:ascii="Times New Roman" w:hAnsi="Times New Roman" w:cs="Times New Roman"/>
                <w:sz w:val="24"/>
                <w:szCs w:val="24"/>
              </w:rPr>
            </w:pPr>
          </w:p>
          <w:p w14:paraId="1E75C711" w14:textId="08B913DA" w:rsidR="00C876EB" w:rsidRPr="00F143B6" w:rsidRDefault="00C876EB" w:rsidP="00C876EB">
            <w:pPr>
              <w:pStyle w:val="60"/>
              <w:widowControl w:val="0"/>
              <w:suppressLineNumbers/>
              <w:tabs>
                <w:tab w:val="left" w:pos="709"/>
              </w:tabs>
              <w:suppressAutoHyphens/>
              <w:spacing w:after="0" w:line="240" w:lineRule="auto"/>
              <w:ind w:firstLine="0"/>
              <w:jc w:val="both"/>
              <w:rPr>
                <w:rFonts w:ascii="Times New Roman" w:hAnsi="Times New Roman" w:cs="Times New Roman"/>
                <w:sz w:val="24"/>
                <w:szCs w:val="24"/>
              </w:rPr>
            </w:pPr>
          </w:p>
          <w:p w14:paraId="3F3B479F" w14:textId="753A09EE" w:rsidR="00C876EB" w:rsidRPr="00F143B6" w:rsidRDefault="00C876EB" w:rsidP="00C876EB">
            <w:pPr>
              <w:pStyle w:val="60"/>
              <w:widowControl w:val="0"/>
              <w:suppressLineNumbers/>
              <w:tabs>
                <w:tab w:val="left" w:pos="709"/>
              </w:tabs>
              <w:suppressAutoHyphens/>
              <w:spacing w:after="0" w:line="240" w:lineRule="auto"/>
              <w:ind w:firstLine="0"/>
              <w:jc w:val="both"/>
              <w:rPr>
                <w:rFonts w:ascii="Times New Roman" w:hAnsi="Times New Roman" w:cs="Times New Roman"/>
                <w:sz w:val="24"/>
                <w:szCs w:val="24"/>
              </w:rPr>
            </w:pPr>
          </w:p>
          <w:p w14:paraId="350648BE" w14:textId="2163465F"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w:t>
            </w:r>
          </w:p>
          <w:p w14:paraId="55CECC1F" w14:textId="7EA6F413" w:rsidR="00C876EB"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8) оплачувати послуги ОР у встановлені цим Договором строки;</w:t>
            </w:r>
          </w:p>
          <w:p w14:paraId="65EE6AD2" w14:textId="77777777" w:rsidR="00C876EB" w:rsidRDefault="00C876EB" w:rsidP="00C876EB">
            <w:pPr>
              <w:widowControl w:val="0"/>
              <w:suppressLineNumbers/>
              <w:suppressAutoHyphens/>
              <w:jc w:val="both"/>
              <w:rPr>
                <w:rFonts w:ascii="Times New Roman" w:hAnsi="Times New Roman" w:cs="Times New Roman"/>
                <w:sz w:val="24"/>
                <w:szCs w:val="24"/>
              </w:rPr>
            </w:pPr>
          </w:p>
          <w:p w14:paraId="2D122E72" w14:textId="0557D583" w:rsidR="00C876EB" w:rsidRPr="00F143B6" w:rsidRDefault="00C876EB" w:rsidP="00C876EB">
            <w:pPr>
              <w:widowControl w:val="0"/>
              <w:suppressLineNumbers/>
              <w:suppressAutoHyphens/>
              <w:jc w:val="both"/>
              <w:rPr>
                <w:rFonts w:ascii="Times New Roman" w:hAnsi="Times New Roman" w:cs="Times New Roman"/>
                <w:sz w:val="24"/>
                <w:szCs w:val="24"/>
              </w:rPr>
            </w:pPr>
            <w:r w:rsidRPr="0054063E">
              <w:rPr>
                <w:rFonts w:ascii="Times New Roman" w:hAnsi="Times New Roman" w:cs="Times New Roman"/>
                <w:sz w:val="24"/>
                <w:szCs w:val="24"/>
              </w:rPr>
              <w:t xml:space="preserve">9) підписати та повернути ОР один примірник </w:t>
            </w:r>
            <w:proofErr w:type="spellStart"/>
            <w:r w:rsidRPr="0054063E">
              <w:rPr>
                <w:rFonts w:ascii="Times New Roman" w:hAnsi="Times New Roman" w:cs="Times New Roman"/>
                <w:sz w:val="24"/>
                <w:szCs w:val="24"/>
              </w:rPr>
              <w:t>Акта</w:t>
            </w:r>
            <w:proofErr w:type="spellEnd"/>
            <w:r w:rsidRPr="0054063E">
              <w:rPr>
                <w:rFonts w:ascii="Times New Roman" w:hAnsi="Times New Roman" w:cs="Times New Roman"/>
                <w:sz w:val="24"/>
                <w:szCs w:val="24"/>
              </w:rPr>
              <w:t xml:space="preserve"> приймання-передачі наданих послуг у порядку та строки, визначені Правилами РДН/ВДР;</w:t>
            </w:r>
          </w:p>
          <w:p w14:paraId="72E4A6BA" w14:textId="7979A271" w:rsidR="00C876EB" w:rsidRPr="00F143B6" w:rsidRDefault="00C876EB" w:rsidP="00C876EB">
            <w:pPr>
              <w:pStyle w:val="3"/>
              <w:keepNext w:val="0"/>
              <w:keepLines w:val="0"/>
              <w:widowControl w:val="0"/>
              <w:suppressLineNumbers/>
              <w:suppressAutoHyphens/>
              <w:spacing w:before="0"/>
              <w:outlineLvl w:val="2"/>
              <w:rPr>
                <w:rFonts w:ascii="Times New Roman" w:hAnsi="Times New Roman" w:cs="Times New Roman"/>
                <w:i/>
                <w:color w:val="2E74B5" w:themeColor="accent1" w:themeShade="BF"/>
              </w:rPr>
            </w:pPr>
            <w:r w:rsidRPr="00F143B6">
              <w:rPr>
                <w:rFonts w:ascii="Times New Roman" w:eastAsiaTheme="minorHAnsi" w:hAnsi="Times New Roman" w:cs="Times New Roman"/>
                <w:color w:val="auto"/>
              </w:rPr>
              <w:t>…</w:t>
            </w:r>
          </w:p>
        </w:tc>
        <w:tc>
          <w:tcPr>
            <w:tcW w:w="5115" w:type="dxa"/>
          </w:tcPr>
          <w:p w14:paraId="10D86C5C" w14:textId="47DDFBF9"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2.3. Учасник зобов’язаний:</w:t>
            </w:r>
          </w:p>
          <w:p w14:paraId="2A185A92" w14:textId="24FBC101"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w:t>
            </w:r>
          </w:p>
          <w:p w14:paraId="6E7C3518" w14:textId="7D00520B"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sz w:val="24"/>
                <w:szCs w:val="24"/>
              </w:rPr>
              <w:t xml:space="preserve">2) відкрити рахунок </w:t>
            </w:r>
            <w:proofErr w:type="spellStart"/>
            <w:r w:rsidRPr="00DB2C48">
              <w:rPr>
                <w:rFonts w:ascii="Times New Roman" w:hAnsi="Times New Roman" w:cs="Times New Roman"/>
                <w:sz w:val="24"/>
                <w:szCs w:val="24"/>
              </w:rPr>
              <w:t>ескроу</w:t>
            </w:r>
            <w:proofErr w:type="spellEnd"/>
            <w:r w:rsidRPr="00DB2C48">
              <w:rPr>
                <w:rFonts w:ascii="Times New Roman" w:hAnsi="Times New Roman" w:cs="Times New Roman"/>
                <w:b/>
                <w:sz w:val="24"/>
                <w:szCs w:val="24"/>
              </w:rPr>
              <w:t xml:space="preserve"> в одному або кількох банках з переліку, що визначений ОР, та надавати ОР інформацію про відкриті ним рахунки </w:t>
            </w:r>
            <w:proofErr w:type="spellStart"/>
            <w:r w:rsidRPr="00DB2C48">
              <w:rPr>
                <w:rFonts w:ascii="Times New Roman" w:hAnsi="Times New Roman" w:cs="Times New Roman"/>
                <w:b/>
                <w:sz w:val="24"/>
                <w:szCs w:val="24"/>
              </w:rPr>
              <w:t>ескроу</w:t>
            </w:r>
            <w:proofErr w:type="spellEnd"/>
            <w:r w:rsidRPr="00DB2C48">
              <w:rPr>
                <w:rFonts w:ascii="Times New Roman" w:hAnsi="Times New Roman" w:cs="Times New Roman"/>
                <w:b/>
                <w:sz w:val="24"/>
                <w:szCs w:val="24"/>
              </w:rPr>
              <w:t xml:space="preserve"> у спосіб, що визначений Правилами РДН/ВДР;</w:t>
            </w:r>
            <w:r w:rsidRPr="00DB2C48">
              <w:rPr>
                <w:b/>
                <w:sz w:val="24"/>
                <w:szCs w:val="24"/>
              </w:rPr>
              <w:t xml:space="preserve"> </w:t>
            </w:r>
          </w:p>
          <w:p w14:paraId="6EEC192C" w14:textId="47D3F07B"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w:t>
            </w:r>
          </w:p>
          <w:p w14:paraId="13C5AC9A" w14:textId="7777777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8) оплачувати послуги ОР у </w:t>
            </w:r>
            <w:r w:rsidRPr="00DB2C48">
              <w:rPr>
                <w:rFonts w:ascii="Times New Roman" w:hAnsi="Times New Roman" w:cs="Times New Roman"/>
                <w:b/>
                <w:sz w:val="24"/>
                <w:szCs w:val="24"/>
              </w:rPr>
              <w:t>порядку та строки</w:t>
            </w:r>
            <w:r w:rsidRPr="00DB2C48">
              <w:rPr>
                <w:rFonts w:ascii="Times New Roman" w:hAnsi="Times New Roman" w:cs="Times New Roman"/>
                <w:sz w:val="24"/>
                <w:szCs w:val="24"/>
              </w:rPr>
              <w:t xml:space="preserve">, встановлені </w:t>
            </w:r>
            <w:r w:rsidRPr="00DB2C48">
              <w:rPr>
                <w:rFonts w:ascii="Times New Roman" w:hAnsi="Times New Roman" w:cs="Times New Roman"/>
                <w:b/>
                <w:sz w:val="24"/>
                <w:szCs w:val="24"/>
              </w:rPr>
              <w:t>Правилами РДН/ВДР та</w:t>
            </w:r>
            <w:r w:rsidRPr="00DB2C48">
              <w:rPr>
                <w:rFonts w:ascii="Times New Roman" w:hAnsi="Times New Roman" w:cs="Times New Roman"/>
                <w:sz w:val="24"/>
                <w:szCs w:val="24"/>
              </w:rPr>
              <w:t xml:space="preserve"> цим Договором;</w:t>
            </w:r>
          </w:p>
          <w:p w14:paraId="0C0CBC1F" w14:textId="019BE83F"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9) підписати </w:t>
            </w:r>
            <w:r w:rsidRPr="00DB2C48">
              <w:rPr>
                <w:rFonts w:ascii="Times New Roman" w:hAnsi="Times New Roman" w:cs="Times New Roman"/>
                <w:b/>
                <w:strike/>
                <w:sz w:val="24"/>
                <w:szCs w:val="24"/>
              </w:rPr>
              <w:t>та повернути ОР один примірник</w:t>
            </w:r>
            <w:r w:rsidRPr="00DB2C48">
              <w:rPr>
                <w:rFonts w:ascii="Times New Roman" w:hAnsi="Times New Roman" w:cs="Times New Roman"/>
                <w:sz w:val="24"/>
                <w:szCs w:val="24"/>
              </w:rPr>
              <w:t xml:space="preserve"> </w:t>
            </w:r>
            <w:r w:rsidRPr="00DB2C48">
              <w:rPr>
                <w:rFonts w:ascii="Times New Roman" w:hAnsi="Times New Roman" w:cs="Times New Roman"/>
                <w:b/>
                <w:sz w:val="24"/>
                <w:szCs w:val="24"/>
              </w:rPr>
              <w:t>Акт</w:t>
            </w:r>
            <w:r w:rsidRPr="00DB2C48">
              <w:rPr>
                <w:rFonts w:ascii="Times New Roman" w:hAnsi="Times New Roman" w:cs="Times New Roman"/>
                <w:sz w:val="24"/>
                <w:szCs w:val="24"/>
              </w:rPr>
              <w:t xml:space="preserve"> приймання-передачі наданих послуг у порядку та строки, визначені Правилами РДН/ВДР;</w:t>
            </w:r>
          </w:p>
          <w:p w14:paraId="48DD1A71" w14:textId="5F999826"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rPr>
              <w:t>…</w:t>
            </w:r>
          </w:p>
        </w:tc>
        <w:tc>
          <w:tcPr>
            <w:tcW w:w="5015" w:type="dxa"/>
          </w:tcPr>
          <w:p w14:paraId="07B1F50D" w14:textId="77777777" w:rsidR="00C876EB"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Пропонується у зв’язку із зміною порядку сплати фіксованого платежу та  розширенням переліку банків, з якими може взаємодіяти ОР, відповідно до змін, що вище запропоновані до відповідних положень Правил РДН/ВДР.</w:t>
            </w:r>
          </w:p>
          <w:p w14:paraId="17923B6B" w14:textId="77777777" w:rsidR="0071076F" w:rsidRDefault="0071076F" w:rsidP="00C876EB">
            <w:pPr>
              <w:widowControl w:val="0"/>
              <w:suppressLineNumbers/>
              <w:suppressAutoHyphens/>
              <w:jc w:val="both"/>
              <w:rPr>
                <w:rFonts w:ascii="Times New Roman" w:hAnsi="Times New Roman" w:cs="Times New Roman"/>
                <w:i/>
                <w:sz w:val="24"/>
                <w:szCs w:val="24"/>
              </w:rPr>
            </w:pPr>
          </w:p>
          <w:p w14:paraId="654C380A" w14:textId="01DE753A" w:rsidR="0071076F" w:rsidRPr="00824C15" w:rsidRDefault="0071076F" w:rsidP="00824C15">
            <w:pPr>
              <w:pStyle w:val="a8"/>
              <w:suppressLineNumbers/>
              <w:suppressAutoHyphens/>
              <w:spacing w:before="0" w:after="0"/>
              <w:rPr>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підпунктом 2 п.2.3 Договору </w:t>
            </w:r>
            <w:r w:rsidRPr="00190B1C">
              <w:rPr>
                <w:b/>
                <w:i/>
                <w:sz w:val="24"/>
                <w:szCs w:val="24"/>
              </w:rPr>
              <w:t xml:space="preserve">змін потребує відтермінування введення в дію, оскільки попередньо </w:t>
            </w:r>
            <w:r w:rsidRPr="004118AD">
              <w:rPr>
                <w:b/>
                <w:i/>
                <w:color w:val="00B050"/>
                <w:sz w:val="24"/>
                <w:szCs w:val="24"/>
              </w:rPr>
              <w:t xml:space="preserve">необхідно забезпечити </w:t>
            </w:r>
            <w:r w:rsidRPr="00F644C9">
              <w:rPr>
                <w:b/>
                <w:i/>
                <w:color w:val="00B050"/>
                <w:sz w:val="24"/>
                <w:szCs w:val="24"/>
              </w:rPr>
              <w:t xml:space="preserve">налаштування (доопрацювання) програмного забезпечення ОР для опрацювання інформації щодо рахунків </w:t>
            </w:r>
            <w:proofErr w:type="spellStart"/>
            <w:r w:rsidRPr="00F644C9">
              <w:rPr>
                <w:b/>
                <w:i/>
                <w:color w:val="00B050"/>
                <w:sz w:val="24"/>
                <w:szCs w:val="24"/>
              </w:rPr>
              <w:t>ескроу</w:t>
            </w:r>
            <w:proofErr w:type="spellEnd"/>
            <w:r w:rsidRPr="00F644C9">
              <w:rPr>
                <w:b/>
                <w:i/>
                <w:color w:val="00B050"/>
                <w:sz w:val="24"/>
                <w:szCs w:val="24"/>
              </w:rPr>
              <w:t xml:space="preserve"> з кількох банків!</w:t>
            </w:r>
          </w:p>
        </w:tc>
      </w:tr>
      <w:tr w:rsidR="00C876EB" w:rsidRPr="00F143B6" w14:paraId="785859B8" w14:textId="77777777" w:rsidTr="00653C16">
        <w:trPr>
          <w:trHeight w:val="283"/>
        </w:trPr>
        <w:tc>
          <w:tcPr>
            <w:tcW w:w="5240" w:type="dxa"/>
          </w:tcPr>
          <w:p w14:paraId="47E26BE4" w14:textId="77777777" w:rsidR="00C876EB" w:rsidRPr="00AC27E5" w:rsidRDefault="00C876EB" w:rsidP="00C876EB">
            <w:pPr>
              <w:widowControl w:val="0"/>
              <w:suppressLineNumbers/>
              <w:suppressAutoHyphens/>
              <w:jc w:val="both"/>
              <w:rPr>
                <w:rFonts w:ascii="Times New Roman" w:hAnsi="Times New Roman" w:cs="Times New Roman"/>
                <w:sz w:val="24"/>
                <w:szCs w:val="24"/>
              </w:rPr>
            </w:pPr>
            <w:r w:rsidRPr="00AC27E5">
              <w:rPr>
                <w:rFonts w:ascii="Times New Roman" w:hAnsi="Times New Roman" w:cs="Times New Roman"/>
                <w:sz w:val="24"/>
                <w:szCs w:val="24"/>
              </w:rPr>
              <w:t>3.3. Фіксований платіж за участь у РДН/ВДР оплачується щомісяця шляхом здійснення повної попередньої оплати. ОР у перший робочий день кожного календарного місяця надає Учаснику рахунок на сплату фіксованого платежу за участь у РДН/ВДР за відповідний місяць.</w:t>
            </w:r>
          </w:p>
          <w:p w14:paraId="5451EE4E" w14:textId="77777777" w:rsidR="00C876EB" w:rsidRPr="00AC27E5" w:rsidRDefault="00C876EB" w:rsidP="00C876EB">
            <w:pPr>
              <w:widowControl w:val="0"/>
              <w:suppressLineNumbers/>
              <w:suppressAutoHyphens/>
              <w:jc w:val="both"/>
              <w:rPr>
                <w:rFonts w:ascii="Times New Roman" w:hAnsi="Times New Roman" w:cs="Times New Roman"/>
                <w:sz w:val="24"/>
                <w:szCs w:val="24"/>
              </w:rPr>
            </w:pPr>
            <w:r w:rsidRPr="00AC27E5">
              <w:rPr>
                <w:rFonts w:ascii="Times New Roman" w:hAnsi="Times New Roman" w:cs="Times New Roman"/>
                <w:sz w:val="24"/>
                <w:szCs w:val="24"/>
              </w:rPr>
              <w:t>ОР надає учаснику РДН/ВДР перший рахунок на сплату фіксованого платежу у перший робочий день, наступний після дати укладення договору про участь у РДН/ВДР.</w:t>
            </w:r>
          </w:p>
          <w:p w14:paraId="62C4A34E" w14:textId="77777777" w:rsidR="00C876EB" w:rsidRPr="00AC27E5"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p>
          <w:p w14:paraId="308B8A16" w14:textId="77777777" w:rsidR="00C876EB" w:rsidRPr="00AC27E5"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p>
          <w:p w14:paraId="739EB435" w14:textId="5A31D7BF" w:rsidR="00C876EB" w:rsidRPr="00AC27E5"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p>
          <w:p w14:paraId="452E9952" w14:textId="6221874E" w:rsidR="00C876EB" w:rsidRPr="00AC27E5" w:rsidRDefault="00C876EB" w:rsidP="00C876EB"/>
          <w:p w14:paraId="3B50B326" w14:textId="455CF8C3" w:rsidR="00C876EB" w:rsidRPr="00AC27E5" w:rsidRDefault="00C876EB" w:rsidP="00C876EB"/>
          <w:p w14:paraId="1AC02CC8" w14:textId="77777777" w:rsidR="00C876EB" w:rsidRPr="00AC27E5" w:rsidRDefault="00C876EB" w:rsidP="00C876EB"/>
          <w:p w14:paraId="6C1B8B0F" w14:textId="77777777" w:rsidR="00C876EB" w:rsidRPr="00AC27E5"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p>
          <w:p w14:paraId="2A766BAE" w14:textId="484D0085" w:rsidR="00C876EB"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p>
          <w:p w14:paraId="4D19D258" w14:textId="5B83CB9D" w:rsidR="00C876EB" w:rsidRDefault="00C876EB" w:rsidP="00C876EB"/>
          <w:p w14:paraId="6A272378" w14:textId="3B7683F5" w:rsidR="00C876EB" w:rsidRDefault="00C876EB" w:rsidP="00C876EB"/>
          <w:p w14:paraId="4CB11569" w14:textId="32B3EF0B" w:rsidR="00C876EB" w:rsidRDefault="00C876EB" w:rsidP="00C876EB"/>
          <w:p w14:paraId="3BE64101" w14:textId="618C34C5" w:rsidR="00C876EB" w:rsidRDefault="00C876EB" w:rsidP="00C876EB"/>
          <w:p w14:paraId="5AD14CD8" w14:textId="1D8226BB" w:rsidR="00C876EB" w:rsidRDefault="00C876EB" w:rsidP="00C876EB"/>
          <w:p w14:paraId="25148936" w14:textId="45E5004C" w:rsidR="00C876EB" w:rsidRDefault="00C876EB" w:rsidP="00C876EB"/>
          <w:p w14:paraId="260887C6" w14:textId="47AD09C8" w:rsidR="00C876EB" w:rsidRPr="00AC27E5" w:rsidRDefault="00C876EB" w:rsidP="00C876EB"/>
          <w:p w14:paraId="5421A058" w14:textId="77777777" w:rsidR="00C876EB" w:rsidRPr="00AC27E5"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p>
          <w:p w14:paraId="17853F4B" w14:textId="77777777" w:rsidR="00C876EB" w:rsidRPr="00AC27E5"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p>
          <w:p w14:paraId="7FA89B44" w14:textId="6183C764" w:rsidR="00C876EB" w:rsidRPr="00AC27E5" w:rsidRDefault="00C876EB" w:rsidP="00C876EB">
            <w:pPr>
              <w:pStyle w:val="3"/>
              <w:keepNext w:val="0"/>
              <w:keepLines w:val="0"/>
              <w:widowControl w:val="0"/>
              <w:suppressLineNumbers/>
              <w:suppressAutoHyphens/>
              <w:spacing w:before="0"/>
              <w:jc w:val="both"/>
              <w:outlineLvl w:val="2"/>
              <w:rPr>
                <w:rFonts w:ascii="Times New Roman" w:hAnsi="Times New Roman" w:cs="Times New Roman"/>
                <w:i/>
                <w:color w:val="2E74B5" w:themeColor="accent1" w:themeShade="BF"/>
              </w:rPr>
            </w:pPr>
            <w:r w:rsidRPr="00AC27E5">
              <w:rPr>
                <w:rFonts w:ascii="Times New Roman" w:hAnsi="Times New Roman" w:cs="Times New Roman"/>
                <w:color w:val="auto"/>
              </w:rPr>
              <w:t>У випадках відновлення, призупинення або припинення учасником участі у РДН/ВДР не з першого числа календарного місяця, оплата фіксованого платежу за участь у РДН/ВДР здійснюється у повному обсязі (за повний місяць).</w:t>
            </w:r>
          </w:p>
        </w:tc>
        <w:tc>
          <w:tcPr>
            <w:tcW w:w="5115" w:type="dxa"/>
          </w:tcPr>
          <w:p w14:paraId="180988AB" w14:textId="527F8754"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sz w:val="24"/>
                <w:szCs w:val="24"/>
              </w:rPr>
              <w:lastRenderedPageBreak/>
              <w:t>3.3. Фіксований платіж</w:t>
            </w:r>
            <w:r w:rsidRPr="00DB2C48">
              <w:rPr>
                <w:rFonts w:ascii="Times New Roman" w:hAnsi="Times New Roman" w:cs="Times New Roman"/>
                <w:b/>
                <w:sz w:val="24"/>
                <w:szCs w:val="24"/>
              </w:rPr>
              <w:t xml:space="preserve">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 xml:space="preserve">користування програмним забезпеченням ОР </w:t>
            </w:r>
            <w:r w:rsidRPr="00DB2C48">
              <w:rPr>
                <w:rFonts w:ascii="Times New Roman" w:hAnsi="Times New Roman" w:cs="Times New Roman"/>
                <w:sz w:val="24"/>
                <w:szCs w:val="24"/>
              </w:rPr>
              <w:t>оплачується у вигляді повної попередньої оплати</w:t>
            </w:r>
            <w:r w:rsidRPr="00DB2C48">
              <w:rPr>
                <w:rFonts w:ascii="Times New Roman" w:hAnsi="Times New Roman" w:cs="Times New Roman"/>
                <w:b/>
                <w:sz w:val="24"/>
                <w:szCs w:val="24"/>
              </w:rPr>
              <w:t xml:space="preserve"> до передостаннього робочого дня календарного місяця, що передує місяцю, за який здійснюється платіж. ОР надає Учаснику, якщо його участь у РДН/ВДР не призупинена, рахунок на оплату фіксованого платежу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користування програмним забезпеченням ОР за календарний місяць не пізніше ніж за шість робочих днів до початку відповідного календарного місяця.</w:t>
            </w:r>
          </w:p>
          <w:p w14:paraId="0CDFFBFB" w14:textId="789960C4"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У разі, коли набуття або поновлення участі у РДН/ВДР відбувається не з першого числа календарного місяця, рахунок на оплату фіксованого платежу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користування програмним забезпеченням ОР</w:t>
            </w:r>
            <w:r w:rsidRPr="00DB2C48">
              <w:rPr>
                <w:rFonts w:ascii="Times New Roman" w:hAnsi="Times New Roman" w:cs="Times New Roman"/>
                <w:sz w:val="24"/>
                <w:szCs w:val="24"/>
              </w:rPr>
              <w:t xml:space="preserve"> </w:t>
            </w:r>
            <w:r w:rsidRPr="00DB2C48">
              <w:rPr>
                <w:rFonts w:ascii="Times New Roman" w:hAnsi="Times New Roman" w:cs="Times New Roman"/>
                <w:b/>
                <w:sz w:val="24"/>
                <w:szCs w:val="24"/>
              </w:rPr>
              <w:t>за цей місяць надається:</w:t>
            </w:r>
          </w:p>
          <w:p w14:paraId="07D27EB0" w14:textId="3C3C75FB"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 при набутті участі у РДН/ВДР – не пізніше ніж у перший робочий день, наступний після </w:t>
            </w:r>
            <w:r w:rsidRPr="00DB2C48">
              <w:rPr>
                <w:rFonts w:ascii="Times New Roman" w:hAnsi="Times New Roman" w:cs="Times New Roman"/>
                <w:b/>
                <w:sz w:val="24"/>
                <w:szCs w:val="24"/>
              </w:rPr>
              <w:lastRenderedPageBreak/>
              <w:t xml:space="preserve">дати укладення договору про участь у РДН та ВДР; </w:t>
            </w:r>
          </w:p>
          <w:p w14:paraId="3152E9C0" w14:textId="71875489" w:rsidR="00C876EB" w:rsidRPr="00DB2C48" w:rsidRDefault="00C876EB" w:rsidP="00C876EB">
            <w:pPr>
              <w:widowControl w:val="0"/>
              <w:suppressLineNumbers/>
              <w:suppressAutoHyphens/>
              <w:jc w:val="both"/>
              <w:rPr>
                <w:rFonts w:ascii="Times New Roman" w:eastAsia="Calibri" w:hAnsi="Times New Roman" w:cs="Times New Roman"/>
                <w:b/>
                <w:sz w:val="24"/>
                <w:szCs w:val="24"/>
              </w:rPr>
            </w:pPr>
            <w:r w:rsidRPr="00DB2C48">
              <w:rPr>
                <w:rFonts w:ascii="Times New Roman" w:hAnsi="Times New Roman" w:cs="Times New Roman"/>
                <w:b/>
                <w:sz w:val="24"/>
                <w:szCs w:val="24"/>
              </w:rPr>
              <w:t>- при поновленні участі у РДН/ВДР – не пізніше ніж у перший робочий день, наступний після дати відповідного звернення Учасника.</w:t>
            </w:r>
          </w:p>
          <w:p w14:paraId="02598B00" w14:textId="73A9600C"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У випадках</w:t>
            </w:r>
            <w:r w:rsidRPr="00DB2C48">
              <w:rPr>
                <w:rFonts w:ascii="Times New Roman" w:hAnsi="Times New Roman" w:cs="Times New Roman"/>
                <w:b/>
                <w:sz w:val="24"/>
                <w:szCs w:val="24"/>
              </w:rPr>
              <w:t>, коли набуття, поновлення,</w:t>
            </w:r>
            <w:r w:rsidRPr="00DB2C48">
              <w:rPr>
                <w:rFonts w:ascii="Times New Roman" w:hAnsi="Times New Roman" w:cs="Times New Roman"/>
                <w:sz w:val="24"/>
                <w:szCs w:val="24"/>
              </w:rPr>
              <w:t xml:space="preserve"> призупинення або припинення участі у РДН/ВДР </w:t>
            </w:r>
            <w:r w:rsidRPr="00DB2C48">
              <w:rPr>
                <w:rFonts w:ascii="Times New Roman" w:hAnsi="Times New Roman" w:cs="Times New Roman"/>
                <w:b/>
                <w:sz w:val="24"/>
                <w:szCs w:val="24"/>
              </w:rPr>
              <w:t>Учасника</w:t>
            </w:r>
            <w:r w:rsidRPr="00DB2C48">
              <w:rPr>
                <w:rFonts w:ascii="Times New Roman" w:hAnsi="Times New Roman" w:cs="Times New Roman"/>
                <w:sz w:val="24"/>
                <w:szCs w:val="24"/>
              </w:rPr>
              <w:t xml:space="preserve"> </w:t>
            </w:r>
            <w:r w:rsidRPr="00DB2C48">
              <w:rPr>
                <w:rFonts w:ascii="Times New Roman" w:hAnsi="Times New Roman" w:cs="Times New Roman"/>
                <w:b/>
                <w:sz w:val="24"/>
                <w:szCs w:val="24"/>
              </w:rPr>
              <w:t>відбулося</w:t>
            </w:r>
            <w:r w:rsidRPr="00DB2C48">
              <w:rPr>
                <w:rFonts w:ascii="Times New Roman" w:hAnsi="Times New Roman" w:cs="Times New Roman"/>
                <w:sz w:val="24"/>
                <w:szCs w:val="24"/>
              </w:rPr>
              <w:t xml:space="preserve"> не з першого числа календарного місяця, оплата фіксованого платежу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користування програмним забезпеченням ОР</w:t>
            </w:r>
            <w:r w:rsidRPr="00DB2C48">
              <w:rPr>
                <w:rFonts w:ascii="Times New Roman" w:eastAsiaTheme="minorEastAsia" w:hAnsi="Times New Roman" w:cs="Times New Roman"/>
                <w:b/>
                <w:bCs/>
                <w:sz w:val="24"/>
                <w:szCs w:val="24"/>
                <w:lang w:eastAsia="uk-UA"/>
              </w:rPr>
              <w:t xml:space="preserve"> </w:t>
            </w:r>
            <w:r w:rsidRPr="00DB2C48">
              <w:rPr>
                <w:rFonts w:ascii="Times New Roman" w:hAnsi="Times New Roman" w:cs="Times New Roman"/>
                <w:b/>
                <w:sz w:val="24"/>
                <w:szCs w:val="24"/>
              </w:rPr>
              <w:t>за цей місяць</w:t>
            </w:r>
            <w:r w:rsidRPr="00DB2C48">
              <w:rPr>
                <w:rFonts w:ascii="Times New Roman" w:hAnsi="Times New Roman" w:cs="Times New Roman"/>
                <w:sz w:val="24"/>
                <w:szCs w:val="24"/>
              </w:rPr>
              <w:t xml:space="preserve"> здійснюється у повному обсязі (за повний місяць).</w:t>
            </w:r>
          </w:p>
        </w:tc>
        <w:tc>
          <w:tcPr>
            <w:tcW w:w="5015" w:type="dxa"/>
          </w:tcPr>
          <w:p w14:paraId="403625E3" w14:textId="7AED5D0A" w:rsidR="00C876EB" w:rsidRPr="00AC27E5" w:rsidRDefault="00824C15" w:rsidP="00C876EB">
            <w:pPr>
              <w:widowControl w:val="0"/>
              <w:suppressLineNumbers/>
              <w:suppressAutoHyphens/>
              <w:jc w:val="both"/>
              <w:rPr>
                <w:rFonts w:ascii="Times New Roman" w:eastAsiaTheme="minorEastAsia" w:hAnsi="Times New Roman" w:cs="Times New Roman"/>
                <w:bCs/>
                <w:i/>
                <w:sz w:val="24"/>
                <w:szCs w:val="24"/>
                <w:lang w:eastAsia="uk-UA"/>
              </w:rPr>
            </w:pPr>
            <w:r w:rsidRPr="00F143B6">
              <w:rPr>
                <w:rFonts w:ascii="Times New Roman" w:hAnsi="Times New Roman" w:cs="Times New Roman"/>
                <w:i/>
                <w:sz w:val="24"/>
                <w:szCs w:val="24"/>
              </w:rPr>
              <w:lastRenderedPageBreak/>
              <w:t>Пропонується у зв’язку із зміною порядку сплати фіксованого платежу</w:t>
            </w:r>
            <w:r>
              <w:rPr>
                <w:rFonts w:ascii="Times New Roman" w:hAnsi="Times New Roman" w:cs="Times New Roman"/>
                <w:i/>
                <w:sz w:val="24"/>
                <w:szCs w:val="24"/>
              </w:rPr>
              <w:t xml:space="preserve"> </w:t>
            </w:r>
            <w:r w:rsidRPr="00F143B6">
              <w:rPr>
                <w:rFonts w:ascii="Times New Roman" w:hAnsi="Times New Roman" w:cs="Times New Roman"/>
                <w:i/>
                <w:sz w:val="24"/>
                <w:szCs w:val="24"/>
              </w:rPr>
              <w:t>відповідно до змін, що вище запропоновані до відповідних положень Правил РДН/ВДР.</w:t>
            </w:r>
          </w:p>
        </w:tc>
      </w:tr>
      <w:tr w:rsidR="00C876EB" w:rsidRPr="00F143B6" w14:paraId="085FFB87" w14:textId="77777777" w:rsidTr="00653C16">
        <w:trPr>
          <w:trHeight w:val="283"/>
        </w:trPr>
        <w:tc>
          <w:tcPr>
            <w:tcW w:w="5240" w:type="dxa"/>
          </w:tcPr>
          <w:p w14:paraId="64873507" w14:textId="6C4969B5"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3.4. Платіж за здійснення операцій купівлі-продажу на РДН/ВДР оплачується щоденно за результатами проведених торгів на РДН/ВДР покупцями та продавцями електричної енергії з їхніх рахунків </w:t>
            </w:r>
            <w:proofErr w:type="spellStart"/>
            <w:r w:rsidRPr="00F143B6">
              <w:rPr>
                <w:rFonts w:ascii="Times New Roman" w:hAnsi="Times New Roman" w:cs="Times New Roman"/>
                <w:sz w:val="24"/>
                <w:szCs w:val="24"/>
              </w:rPr>
              <w:t>ескроу</w:t>
            </w:r>
            <w:proofErr w:type="spellEnd"/>
            <w:r w:rsidRPr="00F143B6">
              <w:rPr>
                <w:rFonts w:ascii="Times New Roman" w:hAnsi="Times New Roman" w:cs="Times New Roman"/>
                <w:sz w:val="24"/>
                <w:szCs w:val="24"/>
              </w:rPr>
              <w:t xml:space="preserve"> відповідно до платіжної вимоги ОР, наданої уповноваженому банку. </w:t>
            </w:r>
          </w:p>
        </w:tc>
        <w:tc>
          <w:tcPr>
            <w:tcW w:w="5115" w:type="dxa"/>
          </w:tcPr>
          <w:p w14:paraId="320A2DC1" w14:textId="0A7EA112"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3.4. Платіж за здійснення операцій купівлі-продажу на РДН/ВДР оплачується </w:t>
            </w:r>
            <w:r w:rsidRPr="00DB2C48">
              <w:rPr>
                <w:rFonts w:ascii="Times New Roman" w:hAnsi="Times New Roman" w:cs="Times New Roman"/>
                <w:b/>
                <w:sz w:val="24"/>
                <w:szCs w:val="24"/>
              </w:rPr>
              <w:t xml:space="preserve">Учасником </w:t>
            </w:r>
            <w:r w:rsidRPr="00DB2C48">
              <w:rPr>
                <w:rFonts w:ascii="Times New Roman" w:hAnsi="Times New Roman" w:cs="Times New Roman"/>
                <w:sz w:val="24"/>
                <w:szCs w:val="24"/>
              </w:rPr>
              <w:t xml:space="preserve">за результатами проведених торгів на РДН/ВДР </w:t>
            </w:r>
            <w:r w:rsidRPr="00DB2C48">
              <w:rPr>
                <w:rFonts w:ascii="Times New Roman" w:hAnsi="Times New Roman" w:cs="Times New Roman"/>
                <w:b/>
                <w:sz w:val="24"/>
                <w:szCs w:val="24"/>
              </w:rPr>
              <w:t>відповідно до обсягів купленої та/або проданої ними на торгах</w:t>
            </w:r>
            <w:r w:rsidRPr="00DB2C48">
              <w:rPr>
                <w:rFonts w:ascii="Times New Roman" w:hAnsi="Times New Roman" w:cs="Times New Roman"/>
                <w:sz w:val="24"/>
                <w:szCs w:val="24"/>
              </w:rPr>
              <w:t xml:space="preserve"> електричної енергії з їхніх рахунків </w:t>
            </w:r>
            <w:proofErr w:type="spellStart"/>
            <w:r w:rsidRPr="00DB2C48">
              <w:rPr>
                <w:rFonts w:ascii="Times New Roman" w:hAnsi="Times New Roman" w:cs="Times New Roman"/>
                <w:sz w:val="24"/>
                <w:szCs w:val="24"/>
              </w:rPr>
              <w:t>ескроу</w:t>
            </w:r>
            <w:proofErr w:type="spellEnd"/>
            <w:r w:rsidRPr="00DB2C48">
              <w:rPr>
                <w:rFonts w:ascii="Times New Roman" w:hAnsi="Times New Roman" w:cs="Times New Roman"/>
                <w:sz w:val="24"/>
                <w:szCs w:val="24"/>
              </w:rPr>
              <w:t xml:space="preserve"> відповідно до </w:t>
            </w:r>
            <w:r w:rsidRPr="00DB2C48">
              <w:rPr>
                <w:rFonts w:ascii="Times New Roman" w:hAnsi="Times New Roman" w:cs="Times New Roman"/>
                <w:b/>
                <w:sz w:val="24"/>
                <w:szCs w:val="24"/>
              </w:rPr>
              <w:t>платіжних вимог ОР, наданих банкам</w:t>
            </w:r>
            <w:r w:rsidRPr="00DB2C48">
              <w:rPr>
                <w:rFonts w:ascii="Times New Roman" w:hAnsi="Times New Roman" w:cs="Times New Roman"/>
                <w:sz w:val="24"/>
                <w:szCs w:val="24"/>
              </w:rPr>
              <w:t>.</w:t>
            </w:r>
          </w:p>
        </w:tc>
        <w:tc>
          <w:tcPr>
            <w:tcW w:w="5015" w:type="dxa"/>
          </w:tcPr>
          <w:p w14:paraId="06F0D669" w14:textId="29A16C60" w:rsidR="00824C15" w:rsidRDefault="00824C15" w:rsidP="00824C15">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Пропонується у зв’язку із розширенням переліку банків, з якими може взаємодіяти ОР, відповідно до змін, що вище запропоновані до відповідних положень Правил РДН/ВДР.</w:t>
            </w:r>
          </w:p>
          <w:p w14:paraId="4B8A0148" w14:textId="1D46496D" w:rsidR="00C876EB" w:rsidRPr="0071076F" w:rsidRDefault="0071076F" w:rsidP="0071076F">
            <w:pPr>
              <w:pStyle w:val="a8"/>
              <w:suppressLineNumbers/>
              <w:suppressAutoHyphens/>
              <w:spacing w:before="0" w:after="0"/>
              <w:rPr>
                <w:sz w:val="24"/>
                <w:szCs w:val="24"/>
              </w:rPr>
            </w:pPr>
            <w:r w:rsidRPr="00441FC0">
              <w:rPr>
                <w:b/>
                <w:i/>
                <w:color w:val="FF0000"/>
                <w:sz w:val="24"/>
                <w:szCs w:val="24"/>
              </w:rPr>
              <w:t xml:space="preserve">Увага! </w:t>
            </w:r>
            <w:r w:rsidRPr="00190B1C">
              <w:rPr>
                <w:b/>
                <w:i/>
                <w:sz w:val="24"/>
                <w:szCs w:val="24"/>
              </w:rPr>
              <w:t xml:space="preserve">Запровадження запропонованих </w:t>
            </w:r>
            <w:r>
              <w:rPr>
                <w:b/>
                <w:i/>
                <w:sz w:val="24"/>
                <w:szCs w:val="24"/>
              </w:rPr>
              <w:t xml:space="preserve">п.3.4 Договору </w:t>
            </w:r>
            <w:r w:rsidRPr="00190B1C">
              <w:rPr>
                <w:b/>
                <w:i/>
                <w:sz w:val="24"/>
                <w:szCs w:val="24"/>
              </w:rPr>
              <w:t xml:space="preserve">змін потребує відтермінування введення в дію, оскільки попередньо </w:t>
            </w:r>
            <w:r w:rsidRPr="004118AD">
              <w:rPr>
                <w:b/>
                <w:i/>
                <w:color w:val="00B050"/>
                <w:sz w:val="24"/>
                <w:szCs w:val="24"/>
              </w:rPr>
              <w:t xml:space="preserve">необхідно забезпечити налаштування (доопрацювання) програмного </w:t>
            </w:r>
            <w:r w:rsidRPr="00F644C9">
              <w:rPr>
                <w:b/>
                <w:i/>
                <w:color w:val="00B050"/>
                <w:sz w:val="24"/>
                <w:szCs w:val="24"/>
              </w:rPr>
              <w:t xml:space="preserve">забезпечення ОР для опрацювання інформації щодо рахунків </w:t>
            </w:r>
            <w:proofErr w:type="spellStart"/>
            <w:r w:rsidRPr="00F644C9">
              <w:rPr>
                <w:b/>
                <w:i/>
                <w:color w:val="00B050"/>
                <w:sz w:val="24"/>
                <w:szCs w:val="24"/>
              </w:rPr>
              <w:t>ескроу</w:t>
            </w:r>
            <w:proofErr w:type="spellEnd"/>
            <w:r w:rsidRPr="00F644C9">
              <w:rPr>
                <w:b/>
                <w:i/>
                <w:color w:val="00B050"/>
                <w:sz w:val="24"/>
                <w:szCs w:val="24"/>
              </w:rPr>
              <w:t xml:space="preserve"> з кількох банків!</w:t>
            </w:r>
          </w:p>
        </w:tc>
      </w:tr>
      <w:tr w:rsidR="00C876EB" w:rsidRPr="00F143B6" w14:paraId="00FE418A" w14:textId="77777777" w:rsidTr="00653C16">
        <w:trPr>
          <w:trHeight w:val="283"/>
        </w:trPr>
        <w:tc>
          <w:tcPr>
            <w:tcW w:w="5240" w:type="dxa"/>
          </w:tcPr>
          <w:p w14:paraId="55E97121" w14:textId="53C79898" w:rsidR="00C876EB" w:rsidRPr="00AC27E5" w:rsidRDefault="00C876EB" w:rsidP="00C876EB">
            <w:pPr>
              <w:pStyle w:val="3"/>
              <w:keepNext w:val="0"/>
              <w:keepLines w:val="0"/>
              <w:widowControl w:val="0"/>
              <w:suppressLineNumbers/>
              <w:suppressAutoHyphens/>
              <w:spacing w:before="0"/>
              <w:jc w:val="both"/>
              <w:outlineLvl w:val="2"/>
              <w:rPr>
                <w:rFonts w:ascii="Times New Roman" w:hAnsi="Times New Roman" w:cs="Times New Roman"/>
                <w:i/>
                <w:color w:val="auto"/>
              </w:rPr>
            </w:pPr>
            <w:r w:rsidRPr="00AC27E5">
              <w:rPr>
                <w:rFonts w:ascii="Times New Roman" w:hAnsi="Times New Roman" w:cs="Times New Roman"/>
                <w:color w:val="auto"/>
              </w:rPr>
              <w:t>3.5. Учасник зобов’язаний оплатити рахунки, що надаються ОР відповідно до пункт 3.3 цього Договору, протягом трьох робочих днів з дати їх формування.</w:t>
            </w:r>
          </w:p>
        </w:tc>
        <w:tc>
          <w:tcPr>
            <w:tcW w:w="5115" w:type="dxa"/>
          </w:tcPr>
          <w:p w14:paraId="6774C470" w14:textId="73F1BEDD" w:rsidR="00C876EB" w:rsidRPr="00DB2C48" w:rsidRDefault="00C876EB" w:rsidP="00C876EB">
            <w:pPr>
              <w:widowControl w:val="0"/>
              <w:suppressLineNumbers/>
              <w:tabs>
                <w:tab w:val="left" w:pos="284"/>
              </w:tabs>
              <w:suppressAutoHyphens/>
              <w:jc w:val="both"/>
              <w:rPr>
                <w:rFonts w:ascii="Times New Roman" w:eastAsiaTheme="minorEastAsia" w:hAnsi="Times New Roman" w:cs="Times New Roman"/>
                <w:b/>
                <w:bCs/>
                <w:sz w:val="24"/>
                <w:szCs w:val="24"/>
                <w:lang w:eastAsia="uk-UA"/>
              </w:rPr>
            </w:pPr>
            <w:r w:rsidRPr="00DB2C48">
              <w:rPr>
                <w:rFonts w:ascii="Times New Roman" w:hAnsi="Times New Roman" w:cs="Times New Roman"/>
                <w:sz w:val="24"/>
                <w:szCs w:val="24"/>
              </w:rPr>
              <w:t xml:space="preserve">3.5. </w:t>
            </w:r>
            <w:r w:rsidRPr="00DB2C48">
              <w:rPr>
                <w:rFonts w:ascii="Times New Roman" w:eastAsiaTheme="minorEastAsia" w:hAnsi="Times New Roman" w:cs="Times New Roman"/>
                <w:b/>
                <w:bCs/>
                <w:sz w:val="24"/>
                <w:szCs w:val="24"/>
                <w:lang w:eastAsia="uk-UA"/>
              </w:rPr>
              <w:t xml:space="preserve">У разі несплати Учасником фіксованого платежу </w:t>
            </w:r>
            <w:r w:rsidRPr="00DB2C48">
              <w:rPr>
                <w:rFonts w:ascii="Times New Roman" w:eastAsia="Calibri" w:hAnsi="Times New Roman" w:cs="Times New Roman"/>
                <w:b/>
                <w:sz w:val="24"/>
                <w:szCs w:val="24"/>
              </w:rPr>
              <w:t xml:space="preserve">за </w:t>
            </w:r>
            <w:r w:rsidRPr="00DB2C48">
              <w:rPr>
                <w:rFonts w:ascii="Times New Roman" w:hAnsi="Times New Roman" w:cs="Times New Roman"/>
                <w:b/>
                <w:sz w:val="24"/>
                <w:szCs w:val="24"/>
              </w:rPr>
              <w:t>користування програмним забезпеченням ОР за календарний місяць у визначений у першому абзаці пункту 3.3 цього Договору термін, ОР закриває доступ до торгів на РДН та торгів на ВДР Учасника на</w:t>
            </w:r>
            <w:r w:rsidRPr="00DB2C48">
              <w:rPr>
                <w:rFonts w:ascii="Times New Roman" w:eastAsiaTheme="minorEastAsia" w:hAnsi="Times New Roman" w:cs="Times New Roman"/>
                <w:b/>
                <w:bCs/>
                <w:sz w:val="24"/>
                <w:szCs w:val="24"/>
                <w:lang w:eastAsia="uk-UA"/>
              </w:rPr>
              <w:t xml:space="preserve"> відповідний календарний місяць.</w:t>
            </w:r>
          </w:p>
          <w:p w14:paraId="77A5D1EE" w14:textId="16350D23" w:rsidR="00C876EB" w:rsidRPr="00DB2C48" w:rsidRDefault="00C876EB" w:rsidP="00C876EB">
            <w:pPr>
              <w:widowControl w:val="0"/>
              <w:suppressLineNumbers/>
              <w:tabs>
                <w:tab w:val="left" w:pos="284"/>
              </w:tabs>
              <w:suppressAutoHyphens/>
              <w:jc w:val="both"/>
              <w:rPr>
                <w:rFonts w:ascii="Times New Roman" w:hAnsi="Times New Roman" w:cs="Times New Roman"/>
                <w:sz w:val="24"/>
                <w:szCs w:val="24"/>
              </w:rPr>
            </w:pPr>
            <w:r w:rsidRPr="00DB2C48">
              <w:rPr>
                <w:rFonts w:ascii="Times New Roman" w:hAnsi="Times New Roman" w:cs="Times New Roman"/>
                <w:b/>
                <w:sz w:val="24"/>
                <w:szCs w:val="24"/>
              </w:rPr>
              <w:t xml:space="preserve">ОР надає (відновлює) доступ до торгів на РДН та торгів на ВДР на календарний місяць після сплати Учасником фіксованого платежу за користування програмним забезпеченням ОР за відповідний місяць, </w:t>
            </w:r>
            <w:r w:rsidRPr="00DB2C48">
              <w:rPr>
                <w:rFonts w:ascii="Times New Roman" w:hAnsi="Times New Roman" w:cs="Times New Roman"/>
                <w:b/>
                <w:sz w:val="24"/>
                <w:szCs w:val="24"/>
              </w:rPr>
              <w:lastRenderedPageBreak/>
              <w:t>протягом двох робочих днів з дня надходження коштів на поточний рахунок ОР.</w:t>
            </w:r>
          </w:p>
        </w:tc>
        <w:tc>
          <w:tcPr>
            <w:tcW w:w="5015" w:type="dxa"/>
          </w:tcPr>
          <w:p w14:paraId="2F739A96" w14:textId="01430523" w:rsidR="00C876EB" w:rsidRPr="00AC27E5" w:rsidRDefault="00824C15" w:rsidP="00C876EB">
            <w:pPr>
              <w:widowControl w:val="0"/>
              <w:suppressLineNumbers/>
              <w:suppressAutoHyphens/>
              <w:jc w:val="both"/>
              <w:rPr>
                <w:rFonts w:ascii="Times New Roman" w:eastAsiaTheme="minorEastAsia" w:hAnsi="Times New Roman" w:cs="Times New Roman"/>
                <w:bCs/>
                <w:i/>
                <w:sz w:val="24"/>
                <w:szCs w:val="24"/>
                <w:lang w:eastAsia="uk-UA"/>
              </w:rPr>
            </w:pPr>
            <w:r w:rsidRPr="00F143B6">
              <w:rPr>
                <w:rFonts w:ascii="Times New Roman" w:hAnsi="Times New Roman" w:cs="Times New Roman"/>
                <w:i/>
                <w:sz w:val="24"/>
                <w:szCs w:val="24"/>
              </w:rPr>
              <w:lastRenderedPageBreak/>
              <w:t>Пропонується у зв’язку із зміною порядку сплати фіксованого платежу</w:t>
            </w:r>
            <w:r>
              <w:rPr>
                <w:rFonts w:ascii="Times New Roman" w:hAnsi="Times New Roman" w:cs="Times New Roman"/>
                <w:i/>
                <w:sz w:val="24"/>
                <w:szCs w:val="24"/>
              </w:rPr>
              <w:t xml:space="preserve"> </w:t>
            </w:r>
            <w:r w:rsidRPr="00F143B6">
              <w:rPr>
                <w:rFonts w:ascii="Times New Roman" w:hAnsi="Times New Roman" w:cs="Times New Roman"/>
                <w:i/>
                <w:sz w:val="24"/>
                <w:szCs w:val="24"/>
              </w:rPr>
              <w:t>відповідно до змін, що вище запропоновані до відповідних положень Правил РДН/ВДР.</w:t>
            </w:r>
          </w:p>
        </w:tc>
      </w:tr>
      <w:tr w:rsidR="00C876EB" w:rsidRPr="00F143B6" w14:paraId="188C8F63" w14:textId="77777777" w:rsidTr="00653C16">
        <w:trPr>
          <w:trHeight w:val="283"/>
        </w:trPr>
        <w:tc>
          <w:tcPr>
            <w:tcW w:w="5240" w:type="dxa"/>
          </w:tcPr>
          <w:p w14:paraId="721C36C5" w14:textId="44F58E27"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472F6D">
              <w:rPr>
                <w:rFonts w:ascii="Times New Roman" w:hAnsi="Times New Roman" w:cs="Times New Roman"/>
                <w:color w:val="auto"/>
              </w:rPr>
              <w:t>3.6. У разі призупинення участі на РДН Учасника за його заявою ОР на час дії такого призупинення не нараховує Учаснику оплату послуг ОР.</w:t>
            </w:r>
          </w:p>
        </w:tc>
        <w:tc>
          <w:tcPr>
            <w:tcW w:w="5115" w:type="dxa"/>
          </w:tcPr>
          <w:p w14:paraId="3F6E18D4" w14:textId="448F84EE"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3.6.</w:t>
            </w:r>
            <w:r w:rsidRPr="00DB2C48">
              <w:rPr>
                <w:rFonts w:ascii="Times New Roman" w:hAnsi="Times New Roman" w:cs="Times New Roman"/>
                <w:b/>
                <w:sz w:val="24"/>
                <w:szCs w:val="24"/>
              </w:rPr>
              <w:t xml:space="preserve"> </w:t>
            </w:r>
            <w:r w:rsidRPr="00DB2C48">
              <w:rPr>
                <w:rFonts w:ascii="Times New Roman" w:eastAsiaTheme="minorEastAsia" w:hAnsi="Times New Roman" w:cs="Times New Roman"/>
                <w:b/>
                <w:bCs/>
                <w:sz w:val="24"/>
                <w:szCs w:val="24"/>
                <w:lang w:eastAsia="uk-UA"/>
              </w:rPr>
              <w:t>Якщо доступ до торгів на РДН та торгів на ВДР Учасника</w:t>
            </w:r>
            <w:r w:rsidRPr="00DB2C48">
              <w:rPr>
                <w:rFonts w:ascii="Times New Roman" w:hAnsi="Times New Roman" w:cs="Times New Roman"/>
                <w:b/>
                <w:sz w:val="24"/>
                <w:szCs w:val="24"/>
              </w:rPr>
              <w:t xml:space="preserve"> було закрито протягом всього календарного місяця</w:t>
            </w:r>
            <w:r w:rsidRPr="00DB2C48">
              <w:rPr>
                <w:rFonts w:ascii="Times New Roman" w:eastAsiaTheme="minorEastAsia" w:hAnsi="Times New Roman" w:cs="Times New Roman"/>
                <w:b/>
                <w:bCs/>
                <w:sz w:val="24"/>
                <w:szCs w:val="24"/>
                <w:lang w:eastAsia="uk-UA"/>
              </w:rPr>
              <w:t>, вважається, що послуги ОР такому учаснику РДН/ВДР не надавалися, і їх оплата не здійснюється.</w:t>
            </w:r>
          </w:p>
        </w:tc>
        <w:tc>
          <w:tcPr>
            <w:tcW w:w="5015" w:type="dxa"/>
          </w:tcPr>
          <w:p w14:paraId="7DBB6131" w14:textId="75B2C22A" w:rsidR="00C876EB" w:rsidRPr="006A04EB" w:rsidRDefault="00824C15" w:rsidP="00C876EB">
            <w:pPr>
              <w:widowControl w:val="0"/>
              <w:suppressLineNumbers/>
              <w:suppressAutoHyphens/>
              <w:jc w:val="both"/>
              <w:rPr>
                <w:rFonts w:ascii="Times New Roman" w:eastAsiaTheme="minorEastAsia" w:hAnsi="Times New Roman" w:cs="Times New Roman"/>
                <w:bCs/>
                <w:i/>
                <w:sz w:val="24"/>
                <w:szCs w:val="24"/>
                <w:lang w:eastAsia="uk-UA"/>
              </w:rPr>
            </w:pPr>
            <w:r w:rsidRPr="00F143B6">
              <w:rPr>
                <w:rFonts w:ascii="Times New Roman" w:hAnsi="Times New Roman" w:cs="Times New Roman"/>
                <w:i/>
                <w:sz w:val="24"/>
                <w:szCs w:val="24"/>
              </w:rPr>
              <w:t>Пропонується у зв’язку із зміною порядку сплати фіксованого платежу</w:t>
            </w:r>
            <w:r>
              <w:rPr>
                <w:rFonts w:ascii="Times New Roman" w:hAnsi="Times New Roman" w:cs="Times New Roman"/>
                <w:i/>
                <w:sz w:val="24"/>
                <w:szCs w:val="24"/>
              </w:rPr>
              <w:t xml:space="preserve"> </w:t>
            </w:r>
            <w:r w:rsidRPr="00F143B6">
              <w:rPr>
                <w:rFonts w:ascii="Times New Roman" w:hAnsi="Times New Roman" w:cs="Times New Roman"/>
                <w:i/>
                <w:sz w:val="24"/>
                <w:szCs w:val="24"/>
              </w:rPr>
              <w:t>відповідно до змін, що вище запропоновані до відповідних положень Правил РДН/ВДР.</w:t>
            </w:r>
          </w:p>
        </w:tc>
      </w:tr>
      <w:tr w:rsidR="00C876EB" w:rsidRPr="00F143B6" w14:paraId="33A075A1" w14:textId="77777777" w:rsidTr="00653C16">
        <w:trPr>
          <w:trHeight w:val="283"/>
        </w:trPr>
        <w:tc>
          <w:tcPr>
            <w:tcW w:w="5240" w:type="dxa"/>
          </w:tcPr>
          <w:p w14:paraId="64AC1B26" w14:textId="16A46346"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472F6D">
              <w:rPr>
                <w:rFonts w:ascii="Times New Roman" w:hAnsi="Times New Roman" w:cs="Times New Roman"/>
                <w:color w:val="auto"/>
              </w:rPr>
              <w:t>4.2. У разі прострочення Учасником строку оплати послуг ОР, установленого цим Договором, з наступного дня після закінчення строку оплати Учаснику нараховується пеня у розмірі 0,1% від суми простроченого платежу (але не більше облікової ставки НБУ, яка діє на день прострочення) за кожен день прострочення.</w:t>
            </w:r>
          </w:p>
        </w:tc>
        <w:tc>
          <w:tcPr>
            <w:tcW w:w="5115" w:type="dxa"/>
          </w:tcPr>
          <w:p w14:paraId="399A5E9E" w14:textId="71DA6032"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rPr>
              <w:t xml:space="preserve">4.2. </w:t>
            </w:r>
            <w:r w:rsidRPr="00DB2C48">
              <w:rPr>
                <w:rFonts w:ascii="Times New Roman" w:hAnsi="Times New Roman" w:cs="Times New Roman"/>
                <w:b/>
                <w:sz w:val="24"/>
                <w:szCs w:val="24"/>
              </w:rPr>
              <w:t>Якщо з дати останньої оплати Учасником фіксованого платежу за користування програмним забезпеченням ОР пройшло 6 місяців, ОР зобов’язаний припинити участь Учасника у РДН/ВДР.</w:t>
            </w:r>
          </w:p>
        </w:tc>
        <w:tc>
          <w:tcPr>
            <w:tcW w:w="5015" w:type="dxa"/>
          </w:tcPr>
          <w:p w14:paraId="2DF4139E" w14:textId="35C421B4" w:rsidR="00C876EB" w:rsidRDefault="00824C15" w:rsidP="00C876EB">
            <w:pPr>
              <w:widowControl w:val="0"/>
              <w:suppressLineNumbers/>
              <w:suppressAutoHyphens/>
              <w:jc w:val="both"/>
              <w:rPr>
                <w:rFonts w:ascii="Times New Roman" w:eastAsiaTheme="minorEastAsia" w:hAnsi="Times New Roman" w:cs="Times New Roman"/>
                <w:bCs/>
                <w:i/>
                <w:sz w:val="24"/>
                <w:szCs w:val="24"/>
                <w:lang w:eastAsia="uk-UA"/>
              </w:rPr>
            </w:pPr>
            <w:r w:rsidRPr="00F143B6">
              <w:rPr>
                <w:rFonts w:ascii="Times New Roman" w:hAnsi="Times New Roman" w:cs="Times New Roman"/>
                <w:i/>
                <w:sz w:val="24"/>
                <w:szCs w:val="24"/>
              </w:rPr>
              <w:t>Пропонується у зв’язку із зміною порядку сплати фіксованого платежу</w:t>
            </w:r>
            <w:r>
              <w:rPr>
                <w:rFonts w:ascii="Times New Roman" w:hAnsi="Times New Roman" w:cs="Times New Roman"/>
                <w:i/>
                <w:sz w:val="24"/>
                <w:szCs w:val="24"/>
              </w:rPr>
              <w:t xml:space="preserve"> </w:t>
            </w:r>
            <w:r w:rsidRPr="00F143B6">
              <w:rPr>
                <w:rFonts w:ascii="Times New Roman" w:hAnsi="Times New Roman" w:cs="Times New Roman"/>
                <w:i/>
                <w:sz w:val="24"/>
                <w:szCs w:val="24"/>
              </w:rPr>
              <w:t>відповідно до змін, що вище запропоновані до відповідних положень Правил РДН/ВДР.</w:t>
            </w:r>
          </w:p>
          <w:p w14:paraId="722C96C2" w14:textId="147717D5" w:rsidR="00C876EB" w:rsidRPr="00F143B6" w:rsidRDefault="00C876EB" w:rsidP="00C876EB">
            <w:pPr>
              <w:widowControl w:val="0"/>
              <w:suppressLineNumbers/>
              <w:suppressAutoHyphens/>
              <w:jc w:val="both"/>
              <w:rPr>
                <w:rFonts w:ascii="Times New Roman" w:eastAsiaTheme="minorEastAsia" w:hAnsi="Times New Roman" w:cs="Times New Roman"/>
                <w:bCs/>
                <w:i/>
                <w:sz w:val="24"/>
                <w:szCs w:val="24"/>
                <w:lang w:eastAsia="uk-UA"/>
              </w:rPr>
            </w:pPr>
          </w:p>
        </w:tc>
      </w:tr>
      <w:tr w:rsidR="00C876EB" w:rsidRPr="00F143B6" w14:paraId="0038ECEF" w14:textId="77777777" w:rsidTr="00653C16">
        <w:trPr>
          <w:trHeight w:val="283"/>
        </w:trPr>
        <w:tc>
          <w:tcPr>
            <w:tcW w:w="5240" w:type="dxa"/>
          </w:tcPr>
          <w:p w14:paraId="252FB943" w14:textId="644987EF"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472F6D">
              <w:rPr>
                <w:rFonts w:ascii="Times New Roman" w:hAnsi="Times New Roman" w:cs="Times New Roman"/>
                <w:color w:val="auto"/>
              </w:rPr>
              <w:t>4.4. У разі несплати Учасником отриманих послуг за цим Договором або штрафів у визначені строки ОР має право призупинити його участь у РДН/ВДР у порядку, встановленому Правилами РДН/ВДР.</w:t>
            </w:r>
          </w:p>
        </w:tc>
        <w:tc>
          <w:tcPr>
            <w:tcW w:w="5115" w:type="dxa"/>
          </w:tcPr>
          <w:p w14:paraId="32E3005F" w14:textId="73F0D3EE"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4.4. У разі несплати Учасником </w:t>
            </w:r>
            <w:r w:rsidRPr="00DB2C48">
              <w:rPr>
                <w:rFonts w:ascii="Times New Roman" w:hAnsi="Times New Roman" w:cs="Times New Roman"/>
                <w:b/>
                <w:strike/>
                <w:sz w:val="24"/>
                <w:szCs w:val="24"/>
              </w:rPr>
              <w:t>отриманих послуг за цим Договором або</w:t>
            </w:r>
            <w:r w:rsidRPr="00DB2C48">
              <w:rPr>
                <w:rFonts w:ascii="Times New Roman" w:hAnsi="Times New Roman" w:cs="Times New Roman"/>
                <w:b/>
                <w:sz w:val="24"/>
                <w:szCs w:val="24"/>
              </w:rPr>
              <w:t xml:space="preserve"> </w:t>
            </w:r>
            <w:r w:rsidRPr="00DB2C48">
              <w:rPr>
                <w:rFonts w:ascii="Times New Roman" w:hAnsi="Times New Roman" w:cs="Times New Roman"/>
                <w:sz w:val="24"/>
                <w:szCs w:val="24"/>
              </w:rPr>
              <w:t>штрафів у визначені строки ОР має право призупинити його участь у РДН/ВДР у порядку, встановленому Правилами РДН/ВДР.</w:t>
            </w:r>
          </w:p>
        </w:tc>
        <w:tc>
          <w:tcPr>
            <w:tcW w:w="5015" w:type="dxa"/>
          </w:tcPr>
          <w:p w14:paraId="4991FA37" w14:textId="5DF848D4" w:rsidR="00C876EB" w:rsidRPr="00F143B6" w:rsidRDefault="00824C15" w:rsidP="00C876EB">
            <w:pPr>
              <w:widowControl w:val="0"/>
              <w:suppressLineNumbers/>
              <w:suppressAutoHyphens/>
              <w:jc w:val="both"/>
              <w:rPr>
                <w:rFonts w:ascii="Times New Roman" w:eastAsiaTheme="minorEastAsia" w:hAnsi="Times New Roman" w:cs="Times New Roman"/>
                <w:bCs/>
                <w:i/>
                <w:sz w:val="24"/>
                <w:szCs w:val="24"/>
                <w:lang w:eastAsia="uk-UA"/>
              </w:rPr>
            </w:pPr>
            <w:r w:rsidRPr="00F143B6">
              <w:rPr>
                <w:rFonts w:ascii="Times New Roman" w:hAnsi="Times New Roman" w:cs="Times New Roman"/>
                <w:i/>
                <w:sz w:val="24"/>
                <w:szCs w:val="24"/>
              </w:rPr>
              <w:t>Пропонується у зв’язку із зміною порядку сплати фіксованого платежу</w:t>
            </w:r>
            <w:r>
              <w:rPr>
                <w:rFonts w:ascii="Times New Roman" w:hAnsi="Times New Roman" w:cs="Times New Roman"/>
                <w:i/>
                <w:sz w:val="24"/>
                <w:szCs w:val="24"/>
              </w:rPr>
              <w:t xml:space="preserve"> </w:t>
            </w:r>
            <w:r w:rsidRPr="00F143B6">
              <w:rPr>
                <w:rFonts w:ascii="Times New Roman" w:hAnsi="Times New Roman" w:cs="Times New Roman"/>
                <w:i/>
                <w:sz w:val="24"/>
                <w:szCs w:val="24"/>
              </w:rPr>
              <w:t>відповідно до змін, що вище запропоновані до відповідних положень Правил РДН/ВДР.</w:t>
            </w:r>
          </w:p>
        </w:tc>
      </w:tr>
      <w:tr w:rsidR="00C876EB" w:rsidRPr="00F143B6" w14:paraId="18742164" w14:textId="77777777" w:rsidTr="00653C16">
        <w:trPr>
          <w:trHeight w:val="283"/>
        </w:trPr>
        <w:tc>
          <w:tcPr>
            <w:tcW w:w="5240" w:type="dxa"/>
          </w:tcPr>
          <w:p w14:paraId="4A59F8D3" w14:textId="77777777" w:rsidR="00C876EB" w:rsidRPr="004B069A" w:rsidRDefault="00C876EB" w:rsidP="00C876EB">
            <w:pPr>
              <w:pStyle w:val="3"/>
              <w:keepNext w:val="0"/>
              <w:keepLines w:val="0"/>
              <w:widowControl w:val="0"/>
              <w:suppressLineNumbers/>
              <w:suppressAutoHyphens/>
              <w:spacing w:before="0"/>
              <w:jc w:val="both"/>
              <w:outlineLvl w:val="2"/>
              <w:rPr>
                <w:rFonts w:ascii="Times New Roman" w:hAnsi="Times New Roman"/>
                <w:i/>
                <w:color w:val="0070C0"/>
              </w:rPr>
            </w:pPr>
            <w:r w:rsidRPr="004B069A">
              <w:rPr>
                <w:rFonts w:ascii="Times New Roman" w:hAnsi="Times New Roman"/>
                <w:i/>
                <w:color w:val="0070C0"/>
              </w:rPr>
              <w:t>Додаток до Договору про участь у РДН та ВДР</w:t>
            </w:r>
          </w:p>
          <w:p w14:paraId="1B827DDB" w14:textId="71209D53" w:rsidR="00C876EB" w:rsidRPr="00F143B6" w:rsidRDefault="00C876EB" w:rsidP="00C876EB">
            <w:r w:rsidRPr="004B069A">
              <w:rPr>
                <w:rFonts w:ascii="Times New Roman" w:hAnsi="Times New Roman"/>
                <w:b/>
                <w:sz w:val="24"/>
                <w:szCs w:val="24"/>
              </w:rPr>
              <w:t>Акт приймання-передачі наданих послуг</w:t>
            </w:r>
          </w:p>
        </w:tc>
        <w:tc>
          <w:tcPr>
            <w:tcW w:w="5115" w:type="dxa"/>
          </w:tcPr>
          <w:p w14:paraId="78230BED" w14:textId="357C67E0" w:rsidR="00C876EB" w:rsidRPr="00DB2C48" w:rsidRDefault="00C876EB" w:rsidP="004B069A">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Викласти у новій редакції, що додається</w:t>
            </w:r>
            <w:r w:rsidR="004B069A" w:rsidRPr="00DB2C48">
              <w:rPr>
                <w:rFonts w:ascii="Times New Roman" w:hAnsi="Times New Roman" w:cs="Times New Roman"/>
                <w:b/>
                <w:sz w:val="24"/>
                <w:szCs w:val="24"/>
              </w:rPr>
              <w:t xml:space="preserve"> (на 1 </w:t>
            </w:r>
            <w:proofErr w:type="spellStart"/>
            <w:r w:rsidR="004B069A" w:rsidRPr="00DB2C48">
              <w:rPr>
                <w:rFonts w:ascii="Times New Roman" w:hAnsi="Times New Roman" w:cs="Times New Roman"/>
                <w:b/>
                <w:sz w:val="24"/>
                <w:szCs w:val="24"/>
              </w:rPr>
              <w:t>арк</w:t>
            </w:r>
            <w:proofErr w:type="spellEnd"/>
            <w:r w:rsidRPr="00DB2C48">
              <w:rPr>
                <w:rFonts w:ascii="Times New Roman" w:hAnsi="Times New Roman" w:cs="Times New Roman"/>
                <w:b/>
                <w:sz w:val="24"/>
                <w:szCs w:val="24"/>
              </w:rPr>
              <w:t>.</w:t>
            </w:r>
            <w:r w:rsidR="004B069A" w:rsidRPr="00DB2C48">
              <w:rPr>
                <w:rFonts w:ascii="Times New Roman" w:hAnsi="Times New Roman" w:cs="Times New Roman"/>
                <w:b/>
                <w:sz w:val="24"/>
                <w:szCs w:val="24"/>
              </w:rPr>
              <w:t>)</w:t>
            </w:r>
          </w:p>
        </w:tc>
        <w:tc>
          <w:tcPr>
            <w:tcW w:w="5015" w:type="dxa"/>
          </w:tcPr>
          <w:p w14:paraId="15EB42A3" w14:textId="77777777" w:rsidR="00C876EB"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Необхідно для переходу до складання актів ОР з учасника</w:t>
            </w:r>
            <w:r>
              <w:rPr>
                <w:rFonts w:ascii="Times New Roman" w:hAnsi="Times New Roman" w:cs="Times New Roman"/>
                <w:i/>
                <w:sz w:val="24"/>
                <w:szCs w:val="24"/>
              </w:rPr>
              <w:t>ми РДН/ВДР в електронному виді.</w:t>
            </w:r>
          </w:p>
          <w:p w14:paraId="6EFAC838" w14:textId="77777777" w:rsidR="00A92B9C" w:rsidRDefault="00A92B9C" w:rsidP="00C876EB">
            <w:pPr>
              <w:widowControl w:val="0"/>
              <w:suppressLineNumbers/>
              <w:suppressAutoHyphens/>
              <w:jc w:val="both"/>
              <w:rPr>
                <w:rFonts w:ascii="Times New Roman" w:hAnsi="Times New Roman" w:cs="Times New Roman"/>
                <w:i/>
                <w:sz w:val="24"/>
                <w:szCs w:val="24"/>
              </w:rPr>
            </w:pPr>
          </w:p>
          <w:p w14:paraId="738D8D56" w14:textId="68B22EAC" w:rsidR="00A92B9C" w:rsidRPr="00C5322E" w:rsidRDefault="00A92B9C" w:rsidP="0071090A">
            <w:pPr>
              <w:widowControl w:val="0"/>
              <w:suppressLineNumbers/>
              <w:suppressAutoHyphens/>
              <w:jc w:val="both"/>
              <w:rPr>
                <w:rFonts w:ascii="Times New Roman" w:hAnsi="Times New Roman" w:cs="Times New Roman"/>
                <w:i/>
                <w:sz w:val="24"/>
                <w:szCs w:val="24"/>
              </w:rPr>
            </w:pPr>
            <w:r w:rsidRPr="00441FC0">
              <w:rPr>
                <w:rFonts w:ascii="Times New Roman" w:hAnsi="Times New Roman" w:cs="Times New Roman"/>
                <w:b/>
                <w:i/>
                <w:color w:val="FF0000"/>
                <w:sz w:val="24"/>
                <w:szCs w:val="24"/>
              </w:rPr>
              <w:t xml:space="preserve">Увага! </w:t>
            </w:r>
            <w:r w:rsidRPr="00190B1C">
              <w:rPr>
                <w:rFonts w:ascii="Times New Roman" w:hAnsi="Times New Roman" w:cs="Times New Roman"/>
                <w:b/>
                <w:i/>
                <w:sz w:val="24"/>
                <w:szCs w:val="24"/>
              </w:rPr>
              <w:t xml:space="preserve">Запровадження запропонованих </w:t>
            </w:r>
            <w:r>
              <w:rPr>
                <w:rFonts w:ascii="Times New Roman" w:hAnsi="Times New Roman" w:cs="Times New Roman"/>
                <w:b/>
                <w:i/>
                <w:sz w:val="24"/>
                <w:szCs w:val="24"/>
              </w:rPr>
              <w:t xml:space="preserve">до форми Акту приймання-передачі наданих послуг </w:t>
            </w:r>
            <w:r w:rsidRPr="00190B1C">
              <w:rPr>
                <w:rFonts w:ascii="Times New Roman" w:hAnsi="Times New Roman" w:cs="Times New Roman"/>
                <w:b/>
                <w:i/>
                <w:sz w:val="24"/>
                <w:szCs w:val="24"/>
              </w:rPr>
              <w:t xml:space="preserve">змін потребує відтермінування введення в дію, оскільки попередньо </w:t>
            </w:r>
            <w:r w:rsidRPr="00745C2F">
              <w:rPr>
                <w:rFonts w:ascii="Times New Roman" w:hAnsi="Times New Roman" w:cs="Times New Roman"/>
                <w:b/>
                <w:i/>
                <w:color w:val="0070C0"/>
                <w:sz w:val="24"/>
                <w:szCs w:val="24"/>
              </w:rPr>
              <w:t xml:space="preserve">необхідно забезпечити </w:t>
            </w:r>
            <w:r w:rsidR="00745C2F" w:rsidRPr="00745C2F">
              <w:rPr>
                <w:rFonts w:ascii="Times New Roman" w:hAnsi="Times New Roman" w:cs="Times New Roman"/>
                <w:b/>
                <w:i/>
                <w:color w:val="0070C0"/>
                <w:sz w:val="24"/>
                <w:szCs w:val="24"/>
              </w:rPr>
              <w:t xml:space="preserve">розробку </w:t>
            </w:r>
            <w:r w:rsidR="00745C2F">
              <w:rPr>
                <w:rFonts w:ascii="Times New Roman" w:hAnsi="Times New Roman" w:cs="Times New Roman"/>
                <w:b/>
                <w:i/>
                <w:color w:val="0070C0"/>
                <w:sz w:val="24"/>
                <w:szCs w:val="24"/>
              </w:rPr>
              <w:t xml:space="preserve">(налаштування) </w:t>
            </w:r>
            <w:r w:rsidR="00745C2F" w:rsidRPr="00745C2F">
              <w:rPr>
                <w:rFonts w:ascii="Times New Roman" w:hAnsi="Times New Roman" w:cs="Times New Roman"/>
                <w:b/>
                <w:i/>
                <w:color w:val="0070C0"/>
                <w:sz w:val="24"/>
                <w:szCs w:val="24"/>
              </w:rPr>
              <w:t>відповідно</w:t>
            </w:r>
            <w:r w:rsidR="00745C2F">
              <w:rPr>
                <w:rFonts w:ascii="Times New Roman" w:hAnsi="Times New Roman" w:cs="Times New Roman"/>
                <w:b/>
                <w:i/>
                <w:color w:val="0070C0"/>
                <w:sz w:val="24"/>
                <w:szCs w:val="24"/>
              </w:rPr>
              <w:t>ї</w:t>
            </w:r>
            <w:r w:rsidR="00745C2F" w:rsidRPr="00745C2F">
              <w:rPr>
                <w:rFonts w:ascii="Times New Roman" w:hAnsi="Times New Roman" w:cs="Times New Roman"/>
                <w:b/>
                <w:i/>
                <w:color w:val="0070C0"/>
                <w:sz w:val="24"/>
                <w:szCs w:val="24"/>
              </w:rPr>
              <w:t xml:space="preserve"> інформаційн</w:t>
            </w:r>
            <w:r w:rsidR="00745C2F">
              <w:rPr>
                <w:rFonts w:ascii="Times New Roman" w:hAnsi="Times New Roman" w:cs="Times New Roman"/>
                <w:b/>
                <w:i/>
                <w:color w:val="0070C0"/>
                <w:sz w:val="24"/>
                <w:szCs w:val="24"/>
              </w:rPr>
              <w:t>ої</w:t>
            </w:r>
            <w:r w:rsidR="00745C2F" w:rsidRPr="00745C2F">
              <w:rPr>
                <w:rFonts w:ascii="Times New Roman" w:hAnsi="Times New Roman" w:cs="Times New Roman"/>
                <w:b/>
                <w:i/>
                <w:color w:val="0070C0"/>
                <w:sz w:val="24"/>
                <w:szCs w:val="24"/>
              </w:rPr>
              <w:t xml:space="preserve"> систем</w:t>
            </w:r>
            <w:r w:rsidR="00745C2F">
              <w:rPr>
                <w:rFonts w:ascii="Times New Roman" w:hAnsi="Times New Roman" w:cs="Times New Roman"/>
                <w:b/>
                <w:i/>
                <w:color w:val="0070C0"/>
                <w:sz w:val="24"/>
                <w:szCs w:val="24"/>
              </w:rPr>
              <w:t>и</w:t>
            </w:r>
            <w:r w:rsidR="00745C2F" w:rsidRPr="00745C2F">
              <w:rPr>
                <w:rFonts w:ascii="Times New Roman" w:hAnsi="Times New Roman" w:cs="Times New Roman"/>
                <w:b/>
                <w:i/>
                <w:color w:val="0070C0"/>
                <w:sz w:val="24"/>
                <w:szCs w:val="24"/>
              </w:rPr>
              <w:t xml:space="preserve"> ОР </w:t>
            </w:r>
            <w:r w:rsidR="00745C2F">
              <w:rPr>
                <w:rFonts w:ascii="Times New Roman" w:hAnsi="Times New Roman" w:cs="Times New Roman"/>
                <w:b/>
                <w:i/>
                <w:color w:val="0070C0"/>
                <w:sz w:val="24"/>
                <w:szCs w:val="24"/>
              </w:rPr>
              <w:t>з</w:t>
            </w:r>
            <w:r w:rsidRPr="00745C2F">
              <w:rPr>
                <w:rFonts w:ascii="Times New Roman" w:hAnsi="Times New Roman" w:cs="Times New Roman"/>
                <w:b/>
                <w:i/>
                <w:color w:val="0070C0"/>
                <w:sz w:val="24"/>
                <w:szCs w:val="24"/>
              </w:rPr>
              <w:t xml:space="preserve"> оформлення електронних актів!</w:t>
            </w:r>
          </w:p>
        </w:tc>
      </w:tr>
      <w:tr w:rsidR="00C876EB" w:rsidRPr="00F143B6" w14:paraId="6035989B" w14:textId="77777777" w:rsidTr="00653C16">
        <w:trPr>
          <w:trHeight w:val="283"/>
        </w:trPr>
        <w:tc>
          <w:tcPr>
            <w:tcW w:w="5240" w:type="dxa"/>
          </w:tcPr>
          <w:p w14:paraId="4F92F818" w14:textId="77777777" w:rsidR="00C876EB" w:rsidRPr="00F143B6" w:rsidRDefault="00C876EB" w:rsidP="00C876EB">
            <w:pPr>
              <w:widowControl w:val="0"/>
              <w:suppressLineNumbers/>
              <w:suppressAutoHyphens/>
              <w:ind w:right="-13"/>
              <w:rPr>
                <w:rFonts w:ascii="Times New Roman" w:hAnsi="Times New Roman" w:cs="Times New Roman"/>
                <w:i/>
                <w:color w:val="5B9BD5" w:themeColor="accent1"/>
                <w:sz w:val="24"/>
                <w:szCs w:val="24"/>
              </w:rPr>
            </w:pPr>
            <w:r w:rsidRPr="00F143B6">
              <w:rPr>
                <w:rFonts w:ascii="Times New Roman" w:hAnsi="Times New Roman" w:cs="Times New Roman"/>
                <w:i/>
                <w:color w:val="5B9BD5" w:themeColor="accent1"/>
                <w:sz w:val="24"/>
                <w:szCs w:val="24"/>
              </w:rPr>
              <w:t>Додаток 2 до Правил ринку «на добу наперед» та внутрішньодобового ринку</w:t>
            </w:r>
          </w:p>
          <w:p w14:paraId="43AC2CA7" w14:textId="5444811E"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F143B6">
              <w:rPr>
                <w:rFonts w:ascii="Times New Roman" w:hAnsi="Times New Roman" w:cs="Times New Roman"/>
                <w:bCs/>
                <w:color w:val="auto"/>
              </w:rPr>
              <w:t>Договір про купівлю-продаж електричної енергії на ринку «на добу наперед»</w:t>
            </w:r>
          </w:p>
        </w:tc>
        <w:tc>
          <w:tcPr>
            <w:tcW w:w="5115" w:type="dxa"/>
          </w:tcPr>
          <w:p w14:paraId="3F39EA72" w14:textId="77777777" w:rsidR="00C876EB" w:rsidRPr="00DB2C48" w:rsidRDefault="00C876EB" w:rsidP="00C876EB">
            <w:pPr>
              <w:widowControl w:val="0"/>
              <w:suppressLineNumbers/>
              <w:suppressAutoHyphens/>
              <w:jc w:val="both"/>
              <w:rPr>
                <w:rFonts w:ascii="Times New Roman" w:hAnsi="Times New Roman" w:cs="Times New Roman"/>
                <w:sz w:val="24"/>
                <w:szCs w:val="24"/>
              </w:rPr>
            </w:pPr>
          </w:p>
        </w:tc>
        <w:tc>
          <w:tcPr>
            <w:tcW w:w="5015" w:type="dxa"/>
          </w:tcPr>
          <w:p w14:paraId="2BE3E0D8" w14:textId="77777777" w:rsidR="00C876EB" w:rsidRPr="00F143B6" w:rsidRDefault="00C876EB" w:rsidP="00C876EB">
            <w:pPr>
              <w:widowControl w:val="0"/>
              <w:suppressLineNumbers/>
              <w:suppressAutoHyphens/>
              <w:jc w:val="both"/>
              <w:rPr>
                <w:rFonts w:ascii="Times New Roman" w:hAnsi="Times New Roman" w:cs="Times New Roman"/>
                <w:i/>
                <w:color w:val="00B0F0"/>
                <w:sz w:val="24"/>
                <w:szCs w:val="24"/>
              </w:rPr>
            </w:pPr>
          </w:p>
        </w:tc>
      </w:tr>
      <w:tr w:rsidR="00C876EB" w:rsidRPr="00F143B6" w14:paraId="1A5FC17A" w14:textId="77777777" w:rsidTr="00653C16">
        <w:trPr>
          <w:trHeight w:val="283"/>
        </w:trPr>
        <w:tc>
          <w:tcPr>
            <w:tcW w:w="5240" w:type="dxa"/>
          </w:tcPr>
          <w:p w14:paraId="1B4B87D5" w14:textId="631A31EA"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F143B6">
              <w:rPr>
                <w:rFonts w:ascii="Times New Roman" w:hAnsi="Times New Roman" w:cs="Times New Roman"/>
              </w:rPr>
              <w:t xml:space="preserve">4.2. Учасник до початку торгів на РДН вносить </w:t>
            </w:r>
            <w:r w:rsidRPr="00F143B6">
              <w:rPr>
                <w:rFonts w:ascii="Times New Roman" w:hAnsi="Times New Roman" w:cs="Times New Roman"/>
              </w:rPr>
              <w:lastRenderedPageBreak/>
              <w:t xml:space="preserve">кошти на свій рахунок </w:t>
            </w:r>
            <w:proofErr w:type="spellStart"/>
            <w:r w:rsidRPr="00F143B6">
              <w:rPr>
                <w:rFonts w:ascii="Times New Roman" w:hAnsi="Times New Roman" w:cs="Times New Roman"/>
              </w:rPr>
              <w:t>ескроу</w:t>
            </w:r>
            <w:proofErr w:type="spellEnd"/>
            <w:r w:rsidRPr="00F143B6">
              <w:rPr>
                <w:rFonts w:ascii="Times New Roman" w:hAnsi="Times New Roman" w:cs="Times New Roman"/>
              </w:rPr>
              <w:t xml:space="preserve"> </w:t>
            </w:r>
            <w:r w:rsidRPr="00F143B6">
              <w:rPr>
                <w:rFonts w:ascii="Times New Roman" w:hAnsi="Times New Roman" w:cs="Times New Roman"/>
                <w:i/>
                <w:iCs/>
                <w:u w:val="single"/>
              </w:rPr>
              <w:t>(номер рахунку)</w:t>
            </w:r>
            <w:r w:rsidRPr="00F143B6">
              <w:rPr>
                <w:rFonts w:ascii="Times New Roman" w:hAnsi="Times New Roman" w:cs="Times New Roman"/>
              </w:rPr>
              <w:t xml:space="preserve"> в уповноваженому банку </w:t>
            </w:r>
            <w:r w:rsidRPr="00F143B6">
              <w:rPr>
                <w:rFonts w:ascii="Times New Roman" w:hAnsi="Times New Roman" w:cs="Times New Roman"/>
                <w:i/>
                <w:iCs/>
                <w:u w:val="single"/>
              </w:rPr>
              <w:t>(назва банківської установи та її реквізити)</w:t>
            </w:r>
            <w:r w:rsidRPr="00F143B6">
              <w:rPr>
                <w:rFonts w:ascii="Times New Roman" w:hAnsi="Times New Roman" w:cs="Times New Roman"/>
              </w:rPr>
              <w:t xml:space="preserve"> для забезпечення розрахунків за куплену ним за результатами торгів на РДН електричну енергію та гарантії оплати заявлених ним для купівлі обсягів електричної енергії.</w:t>
            </w:r>
          </w:p>
        </w:tc>
        <w:tc>
          <w:tcPr>
            <w:tcW w:w="5115" w:type="dxa"/>
          </w:tcPr>
          <w:p w14:paraId="3BA6C0B5" w14:textId="37E032C1"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lastRenderedPageBreak/>
              <w:t xml:space="preserve">4.2. Учасник до початку торгів на РДН вносить </w:t>
            </w:r>
            <w:r w:rsidRPr="00DB2C48">
              <w:rPr>
                <w:rFonts w:ascii="Times New Roman" w:hAnsi="Times New Roman" w:cs="Times New Roman"/>
                <w:sz w:val="24"/>
                <w:szCs w:val="24"/>
              </w:rPr>
              <w:lastRenderedPageBreak/>
              <w:t xml:space="preserve">кошти на </w:t>
            </w:r>
            <w:r w:rsidRPr="00DB2C48">
              <w:rPr>
                <w:rFonts w:ascii="Times New Roman" w:hAnsi="Times New Roman" w:cs="Times New Roman"/>
                <w:b/>
                <w:sz w:val="24"/>
                <w:szCs w:val="24"/>
              </w:rPr>
              <w:t>свій(-</w:t>
            </w:r>
            <w:proofErr w:type="spellStart"/>
            <w:r w:rsidRPr="00DB2C48">
              <w:rPr>
                <w:rFonts w:ascii="Times New Roman" w:hAnsi="Times New Roman" w:cs="Times New Roman"/>
                <w:b/>
                <w:sz w:val="24"/>
                <w:szCs w:val="24"/>
              </w:rPr>
              <w:t>ої</w:t>
            </w:r>
            <w:proofErr w:type="spellEnd"/>
            <w:r w:rsidRPr="00DB2C48">
              <w:rPr>
                <w:rFonts w:ascii="Times New Roman" w:hAnsi="Times New Roman" w:cs="Times New Roman"/>
                <w:b/>
                <w:sz w:val="24"/>
                <w:szCs w:val="24"/>
              </w:rPr>
              <w:t>) рахунок(-</w:t>
            </w:r>
            <w:proofErr w:type="spellStart"/>
            <w:r w:rsidRPr="00DB2C48">
              <w:rPr>
                <w:rFonts w:ascii="Times New Roman" w:hAnsi="Times New Roman" w:cs="Times New Roman"/>
                <w:b/>
                <w:sz w:val="24"/>
                <w:szCs w:val="24"/>
              </w:rPr>
              <w:t>ки</w:t>
            </w:r>
            <w:proofErr w:type="spellEnd"/>
            <w:r w:rsidRPr="00DB2C48">
              <w:rPr>
                <w:rFonts w:ascii="Times New Roman" w:hAnsi="Times New Roman" w:cs="Times New Roman"/>
                <w:b/>
                <w:sz w:val="24"/>
                <w:szCs w:val="24"/>
              </w:rPr>
              <w:t>)</w:t>
            </w:r>
            <w:r w:rsidRPr="00DB2C48">
              <w:rPr>
                <w:rFonts w:ascii="Times New Roman" w:hAnsi="Times New Roman" w:cs="Times New Roman"/>
                <w:sz w:val="24"/>
                <w:szCs w:val="24"/>
              </w:rPr>
              <w:t xml:space="preserve"> </w:t>
            </w:r>
            <w:proofErr w:type="spellStart"/>
            <w:r w:rsidRPr="00DB2C48">
              <w:rPr>
                <w:rFonts w:ascii="Times New Roman" w:hAnsi="Times New Roman" w:cs="Times New Roman"/>
                <w:sz w:val="24"/>
                <w:szCs w:val="24"/>
              </w:rPr>
              <w:t>ескроу</w:t>
            </w:r>
            <w:proofErr w:type="spellEnd"/>
            <w:r w:rsidRPr="00DB2C48">
              <w:rPr>
                <w:rFonts w:ascii="Times New Roman" w:hAnsi="Times New Roman" w:cs="Times New Roman"/>
                <w:sz w:val="24"/>
                <w:szCs w:val="24"/>
              </w:rPr>
              <w:t xml:space="preserve"> </w:t>
            </w:r>
            <w:r w:rsidRPr="00DB2C48">
              <w:rPr>
                <w:rFonts w:ascii="Times New Roman" w:hAnsi="Times New Roman" w:cs="Times New Roman"/>
                <w:i/>
                <w:iCs/>
                <w:strike/>
                <w:sz w:val="24"/>
                <w:szCs w:val="24"/>
                <w:u w:val="single"/>
              </w:rPr>
              <w:t>(</w:t>
            </w:r>
            <w:r w:rsidRPr="00DB2C48">
              <w:rPr>
                <w:rFonts w:ascii="Times New Roman" w:hAnsi="Times New Roman" w:cs="Times New Roman"/>
                <w:b/>
                <w:i/>
                <w:iCs/>
                <w:strike/>
                <w:sz w:val="24"/>
                <w:szCs w:val="24"/>
                <w:u w:val="single"/>
              </w:rPr>
              <w:t>номер рахунку</w:t>
            </w:r>
            <w:r w:rsidRPr="00DB2C48">
              <w:rPr>
                <w:rFonts w:ascii="Times New Roman" w:hAnsi="Times New Roman" w:cs="Times New Roman"/>
                <w:i/>
                <w:iCs/>
                <w:strike/>
                <w:sz w:val="24"/>
                <w:szCs w:val="24"/>
                <w:u w:val="single"/>
              </w:rPr>
              <w:t xml:space="preserve"> </w:t>
            </w:r>
            <w:r w:rsidRPr="00DB2C48">
              <w:rPr>
                <w:rFonts w:ascii="Times New Roman" w:hAnsi="Times New Roman" w:cs="Times New Roman"/>
                <w:b/>
                <w:i/>
                <w:iCs/>
                <w:strike/>
                <w:sz w:val="24"/>
                <w:szCs w:val="24"/>
                <w:u w:val="single"/>
              </w:rPr>
              <w:t>у</w:t>
            </w:r>
            <w:r w:rsidRPr="00DB2C48">
              <w:rPr>
                <w:rFonts w:ascii="Times New Roman" w:hAnsi="Times New Roman" w:cs="Times New Roman"/>
                <w:i/>
                <w:iCs/>
                <w:strike/>
                <w:sz w:val="24"/>
                <w:szCs w:val="24"/>
                <w:u w:val="single"/>
              </w:rPr>
              <w:t>)</w:t>
            </w:r>
            <w:r w:rsidRPr="00DB2C48">
              <w:rPr>
                <w:rFonts w:ascii="Times New Roman" w:hAnsi="Times New Roman" w:cs="Times New Roman"/>
                <w:strike/>
                <w:sz w:val="24"/>
                <w:szCs w:val="24"/>
              </w:rPr>
              <w:t xml:space="preserve"> </w:t>
            </w:r>
            <w:r w:rsidRPr="00DB2C48">
              <w:rPr>
                <w:rFonts w:ascii="Times New Roman" w:hAnsi="Times New Roman" w:cs="Times New Roman"/>
                <w:b/>
                <w:strike/>
                <w:sz w:val="24"/>
                <w:szCs w:val="24"/>
              </w:rPr>
              <w:t xml:space="preserve">в уповноваженому банку </w:t>
            </w:r>
            <w:r w:rsidRPr="00DB2C48">
              <w:rPr>
                <w:rFonts w:ascii="Times New Roman" w:hAnsi="Times New Roman" w:cs="Times New Roman"/>
                <w:b/>
                <w:i/>
                <w:iCs/>
                <w:strike/>
                <w:sz w:val="24"/>
                <w:szCs w:val="24"/>
                <w:u w:val="single"/>
              </w:rPr>
              <w:t>(назва банківської установи та її реквізити)</w:t>
            </w:r>
            <w:r w:rsidRPr="00DB2C48">
              <w:rPr>
                <w:rFonts w:ascii="Times New Roman" w:hAnsi="Times New Roman" w:cs="Times New Roman"/>
                <w:sz w:val="24"/>
                <w:szCs w:val="24"/>
              </w:rPr>
              <w:t xml:space="preserve"> для забезпечення розрахунків за куплену ним за результатами торгів на РДН електричну енергію та гарантії оплати заявлених ним для купівлі обсягів електричної енергії.</w:t>
            </w:r>
          </w:p>
        </w:tc>
        <w:tc>
          <w:tcPr>
            <w:tcW w:w="5015" w:type="dxa"/>
          </w:tcPr>
          <w:p w14:paraId="5EC36114" w14:textId="7290C853" w:rsidR="00C876EB"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lastRenderedPageBreak/>
              <w:t xml:space="preserve">Пропонуються зміни у зв’язку з розширенням </w:t>
            </w:r>
            <w:r w:rsidRPr="00F143B6">
              <w:rPr>
                <w:rFonts w:ascii="Times New Roman" w:hAnsi="Times New Roman" w:cs="Times New Roman"/>
                <w:i/>
                <w:sz w:val="24"/>
                <w:szCs w:val="24"/>
              </w:rPr>
              <w:lastRenderedPageBreak/>
              <w:t xml:space="preserve">переліку банків, з якими може взаємодіяти ОР та зміною порядку повідомлення ОР про відкриті учасником РН/ВДР рахунки </w:t>
            </w:r>
            <w:proofErr w:type="spellStart"/>
            <w:r w:rsidRPr="00F143B6">
              <w:rPr>
                <w:rFonts w:ascii="Times New Roman" w:hAnsi="Times New Roman" w:cs="Times New Roman"/>
                <w:i/>
                <w:sz w:val="24"/>
                <w:szCs w:val="24"/>
              </w:rPr>
              <w:t>ескроу</w:t>
            </w:r>
            <w:proofErr w:type="spellEnd"/>
            <w:r w:rsidRPr="00F143B6">
              <w:rPr>
                <w:rFonts w:ascii="Times New Roman" w:hAnsi="Times New Roman" w:cs="Times New Roman"/>
                <w:i/>
                <w:sz w:val="24"/>
                <w:szCs w:val="24"/>
              </w:rPr>
              <w:t xml:space="preserve">. </w:t>
            </w:r>
          </w:p>
          <w:p w14:paraId="376203D3" w14:textId="77777777" w:rsidR="006C2ACC" w:rsidRPr="004118AD" w:rsidRDefault="006C2ACC" w:rsidP="00C876EB">
            <w:pPr>
              <w:widowControl w:val="0"/>
              <w:suppressLineNumbers/>
              <w:suppressAutoHyphens/>
              <w:jc w:val="both"/>
              <w:rPr>
                <w:rFonts w:ascii="Times New Roman" w:hAnsi="Times New Roman" w:cs="Times New Roman"/>
                <w:i/>
                <w:sz w:val="24"/>
                <w:szCs w:val="24"/>
              </w:rPr>
            </w:pPr>
          </w:p>
          <w:p w14:paraId="073BC0CA" w14:textId="5B219B3C" w:rsidR="00C876EB" w:rsidRPr="00F143B6" w:rsidRDefault="006C2ACC" w:rsidP="006C2ACC">
            <w:pPr>
              <w:widowControl w:val="0"/>
              <w:suppressLineNumbers/>
              <w:suppressAutoHyphens/>
              <w:jc w:val="both"/>
              <w:rPr>
                <w:rFonts w:ascii="Times New Roman" w:hAnsi="Times New Roman" w:cs="Times New Roman"/>
                <w:i/>
                <w:color w:val="00B0F0"/>
                <w:sz w:val="24"/>
                <w:szCs w:val="24"/>
              </w:rPr>
            </w:pPr>
            <w:r w:rsidRPr="004118AD">
              <w:rPr>
                <w:rFonts w:ascii="Times New Roman" w:hAnsi="Times New Roman" w:cs="Times New Roman"/>
                <w:b/>
                <w:i/>
                <w:color w:val="FF0000"/>
                <w:sz w:val="24"/>
                <w:szCs w:val="24"/>
              </w:rPr>
              <w:t xml:space="preserve">Увага! </w:t>
            </w:r>
            <w:r w:rsidRPr="004118AD">
              <w:rPr>
                <w:rFonts w:ascii="Times New Roman" w:hAnsi="Times New Roman" w:cs="Times New Roman"/>
                <w:b/>
                <w:i/>
                <w:sz w:val="24"/>
                <w:szCs w:val="24"/>
              </w:rPr>
              <w:t xml:space="preserve">Запровадження запропонованих п.4.2 Договору змін потребує відтермінування введення в дію, оскільки попередньо </w:t>
            </w:r>
            <w:r w:rsidRPr="004118AD">
              <w:rPr>
                <w:rFonts w:ascii="Times New Roman" w:hAnsi="Times New Roman" w:cs="Times New Roman"/>
                <w:b/>
                <w:i/>
                <w:color w:val="00B050"/>
                <w:sz w:val="24"/>
                <w:szCs w:val="24"/>
              </w:rPr>
              <w:t xml:space="preserve">необхідно забезпечити налаштування (доопрацювання) програмного забезпечення ОР для опрацювання інформації щодо рахунків </w:t>
            </w:r>
            <w:proofErr w:type="spellStart"/>
            <w:r w:rsidRPr="004118AD">
              <w:rPr>
                <w:rFonts w:ascii="Times New Roman" w:hAnsi="Times New Roman" w:cs="Times New Roman"/>
                <w:b/>
                <w:i/>
                <w:color w:val="00B050"/>
                <w:sz w:val="24"/>
                <w:szCs w:val="24"/>
              </w:rPr>
              <w:t>ескроу</w:t>
            </w:r>
            <w:proofErr w:type="spellEnd"/>
            <w:r w:rsidRPr="004118AD">
              <w:rPr>
                <w:rFonts w:ascii="Times New Roman" w:hAnsi="Times New Roman" w:cs="Times New Roman"/>
                <w:b/>
                <w:i/>
                <w:color w:val="00B050"/>
                <w:sz w:val="24"/>
                <w:szCs w:val="24"/>
              </w:rPr>
              <w:t xml:space="preserve"> з кількох банків!</w:t>
            </w:r>
          </w:p>
        </w:tc>
      </w:tr>
      <w:tr w:rsidR="00C876EB" w:rsidRPr="00F143B6" w14:paraId="3C1432DF" w14:textId="77777777" w:rsidTr="00653C16">
        <w:trPr>
          <w:trHeight w:val="283"/>
        </w:trPr>
        <w:tc>
          <w:tcPr>
            <w:tcW w:w="5240" w:type="dxa"/>
          </w:tcPr>
          <w:p w14:paraId="3E3EF61A" w14:textId="77777777" w:rsidR="00C876EB" w:rsidRPr="00F143B6" w:rsidRDefault="00C876EB" w:rsidP="00C876EB">
            <w:pPr>
              <w:widowControl w:val="0"/>
              <w:suppressLineNumbers/>
              <w:suppressAutoHyphens/>
              <w:ind w:right="-13"/>
              <w:rPr>
                <w:rFonts w:ascii="Times New Roman" w:hAnsi="Times New Roman" w:cs="Times New Roman"/>
                <w:i/>
                <w:color w:val="5B9BD5" w:themeColor="accent1"/>
                <w:sz w:val="24"/>
                <w:szCs w:val="24"/>
              </w:rPr>
            </w:pPr>
            <w:r w:rsidRPr="00F143B6">
              <w:rPr>
                <w:rFonts w:ascii="Times New Roman" w:hAnsi="Times New Roman" w:cs="Times New Roman"/>
                <w:i/>
                <w:color w:val="5B9BD5" w:themeColor="accent1"/>
                <w:sz w:val="24"/>
                <w:szCs w:val="24"/>
              </w:rPr>
              <w:lastRenderedPageBreak/>
              <w:t>Додаток 3 до Правил ринку «на добу наперед» та внутрішньодобового ринку</w:t>
            </w:r>
          </w:p>
          <w:p w14:paraId="064966A5" w14:textId="107410ED"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F143B6">
              <w:rPr>
                <w:rFonts w:ascii="Times New Roman" w:hAnsi="Times New Roman" w:cs="Times New Roman"/>
                <w:bCs/>
                <w:color w:val="auto"/>
              </w:rPr>
              <w:t xml:space="preserve">Договір про купівлю-продаж електричної енергії на внутрішньодобовому ринку </w:t>
            </w:r>
          </w:p>
        </w:tc>
        <w:tc>
          <w:tcPr>
            <w:tcW w:w="5115" w:type="dxa"/>
          </w:tcPr>
          <w:p w14:paraId="48F37F8A" w14:textId="77777777" w:rsidR="00C876EB" w:rsidRPr="00DB2C48" w:rsidRDefault="00C876EB" w:rsidP="00C876EB">
            <w:pPr>
              <w:widowControl w:val="0"/>
              <w:suppressLineNumbers/>
              <w:suppressAutoHyphens/>
              <w:jc w:val="both"/>
              <w:rPr>
                <w:rFonts w:ascii="Times New Roman" w:hAnsi="Times New Roman" w:cs="Times New Roman"/>
                <w:sz w:val="24"/>
                <w:szCs w:val="24"/>
              </w:rPr>
            </w:pPr>
          </w:p>
        </w:tc>
        <w:tc>
          <w:tcPr>
            <w:tcW w:w="5015" w:type="dxa"/>
          </w:tcPr>
          <w:p w14:paraId="4070A26E" w14:textId="77777777" w:rsidR="00C876EB" w:rsidRPr="00F143B6" w:rsidRDefault="00C876EB" w:rsidP="00C876EB">
            <w:pPr>
              <w:widowControl w:val="0"/>
              <w:suppressLineNumbers/>
              <w:suppressAutoHyphens/>
              <w:jc w:val="both"/>
              <w:rPr>
                <w:rFonts w:ascii="Times New Roman" w:hAnsi="Times New Roman" w:cs="Times New Roman"/>
                <w:i/>
                <w:color w:val="00B0F0"/>
                <w:sz w:val="24"/>
                <w:szCs w:val="24"/>
              </w:rPr>
            </w:pPr>
          </w:p>
        </w:tc>
      </w:tr>
      <w:tr w:rsidR="00C876EB" w:rsidRPr="00F143B6" w14:paraId="014C910A" w14:textId="77777777" w:rsidTr="00653C16">
        <w:trPr>
          <w:trHeight w:val="283"/>
        </w:trPr>
        <w:tc>
          <w:tcPr>
            <w:tcW w:w="5240" w:type="dxa"/>
          </w:tcPr>
          <w:p w14:paraId="2F621D0B" w14:textId="4FBA0088"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F143B6">
              <w:rPr>
                <w:rFonts w:ascii="Times New Roman" w:hAnsi="Times New Roman" w:cs="Times New Roman"/>
              </w:rPr>
              <w:t xml:space="preserve">4.2. Учасник до початку торгів на ВДР вносить кошти на свій рахунок </w:t>
            </w:r>
            <w:proofErr w:type="spellStart"/>
            <w:r w:rsidRPr="00F143B6">
              <w:rPr>
                <w:rFonts w:ascii="Times New Roman" w:hAnsi="Times New Roman" w:cs="Times New Roman"/>
              </w:rPr>
              <w:t>ескроу</w:t>
            </w:r>
            <w:proofErr w:type="spellEnd"/>
            <w:r w:rsidRPr="00F143B6">
              <w:rPr>
                <w:rFonts w:ascii="Times New Roman" w:hAnsi="Times New Roman" w:cs="Times New Roman"/>
              </w:rPr>
              <w:t xml:space="preserve"> </w:t>
            </w:r>
            <w:r w:rsidRPr="00F143B6">
              <w:rPr>
                <w:rFonts w:ascii="Times New Roman" w:hAnsi="Times New Roman" w:cs="Times New Roman"/>
                <w:i/>
                <w:iCs/>
                <w:u w:val="single"/>
              </w:rPr>
              <w:t>(номер рахунку)</w:t>
            </w:r>
            <w:r w:rsidRPr="00F143B6">
              <w:rPr>
                <w:rFonts w:ascii="Times New Roman" w:hAnsi="Times New Roman" w:cs="Times New Roman"/>
              </w:rPr>
              <w:t xml:space="preserve"> в уповноваженому банку </w:t>
            </w:r>
            <w:r w:rsidRPr="00F143B6">
              <w:rPr>
                <w:rFonts w:ascii="Times New Roman" w:hAnsi="Times New Roman" w:cs="Times New Roman"/>
                <w:i/>
                <w:iCs/>
                <w:u w:val="single"/>
              </w:rPr>
              <w:t>(назва банківської установи та її реквізити)</w:t>
            </w:r>
            <w:r w:rsidRPr="00F143B6">
              <w:rPr>
                <w:rFonts w:ascii="Times New Roman" w:hAnsi="Times New Roman" w:cs="Times New Roman"/>
              </w:rPr>
              <w:t xml:space="preserve"> для забезпечення розрахунків за куплену ним за результатами торгів на ВДР електричну енергію та гарантії оплати заявлених ним для купівлі обсягів електричної енергії.</w:t>
            </w:r>
          </w:p>
        </w:tc>
        <w:tc>
          <w:tcPr>
            <w:tcW w:w="5115" w:type="dxa"/>
          </w:tcPr>
          <w:p w14:paraId="62010084" w14:textId="60C01564"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 xml:space="preserve">4.2. Учасник до початку торгів на ВДР вносить кошти на </w:t>
            </w:r>
            <w:r w:rsidRPr="00DB2C48">
              <w:rPr>
                <w:rFonts w:ascii="Times New Roman" w:hAnsi="Times New Roman" w:cs="Times New Roman"/>
                <w:b/>
                <w:sz w:val="24"/>
                <w:szCs w:val="24"/>
              </w:rPr>
              <w:t>свій(-</w:t>
            </w:r>
            <w:proofErr w:type="spellStart"/>
            <w:r w:rsidRPr="00DB2C48">
              <w:rPr>
                <w:rFonts w:ascii="Times New Roman" w:hAnsi="Times New Roman" w:cs="Times New Roman"/>
                <w:b/>
                <w:sz w:val="24"/>
                <w:szCs w:val="24"/>
              </w:rPr>
              <w:t>ої</w:t>
            </w:r>
            <w:proofErr w:type="spellEnd"/>
            <w:r w:rsidRPr="00DB2C48">
              <w:rPr>
                <w:rFonts w:ascii="Times New Roman" w:hAnsi="Times New Roman" w:cs="Times New Roman"/>
                <w:b/>
                <w:sz w:val="24"/>
                <w:szCs w:val="24"/>
              </w:rPr>
              <w:t>) рахунок(-</w:t>
            </w:r>
            <w:proofErr w:type="spellStart"/>
            <w:r w:rsidRPr="00DB2C48">
              <w:rPr>
                <w:rFonts w:ascii="Times New Roman" w:hAnsi="Times New Roman" w:cs="Times New Roman"/>
                <w:b/>
                <w:sz w:val="24"/>
                <w:szCs w:val="24"/>
              </w:rPr>
              <w:t>ки</w:t>
            </w:r>
            <w:proofErr w:type="spellEnd"/>
            <w:r w:rsidRPr="00DB2C48">
              <w:rPr>
                <w:rFonts w:ascii="Times New Roman" w:hAnsi="Times New Roman" w:cs="Times New Roman"/>
                <w:b/>
                <w:sz w:val="24"/>
                <w:szCs w:val="24"/>
              </w:rPr>
              <w:t>)</w:t>
            </w:r>
            <w:r w:rsidRPr="00DB2C48">
              <w:rPr>
                <w:rFonts w:ascii="Times New Roman" w:hAnsi="Times New Roman" w:cs="Times New Roman"/>
                <w:sz w:val="24"/>
                <w:szCs w:val="24"/>
              </w:rPr>
              <w:t xml:space="preserve"> </w:t>
            </w:r>
            <w:proofErr w:type="spellStart"/>
            <w:r w:rsidRPr="00DB2C48">
              <w:rPr>
                <w:rFonts w:ascii="Times New Roman" w:hAnsi="Times New Roman" w:cs="Times New Roman"/>
                <w:sz w:val="24"/>
                <w:szCs w:val="24"/>
              </w:rPr>
              <w:t>ескроу</w:t>
            </w:r>
            <w:proofErr w:type="spellEnd"/>
            <w:r w:rsidRPr="00DB2C48">
              <w:rPr>
                <w:rFonts w:ascii="Times New Roman" w:hAnsi="Times New Roman" w:cs="Times New Roman"/>
                <w:sz w:val="24"/>
                <w:szCs w:val="24"/>
              </w:rPr>
              <w:t xml:space="preserve"> </w:t>
            </w:r>
            <w:r w:rsidRPr="00DB2C48">
              <w:rPr>
                <w:rFonts w:ascii="Times New Roman" w:hAnsi="Times New Roman" w:cs="Times New Roman"/>
                <w:i/>
                <w:iCs/>
                <w:strike/>
                <w:sz w:val="24"/>
                <w:szCs w:val="24"/>
                <w:u w:val="single"/>
              </w:rPr>
              <w:t>(</w:t>
            </w:r>
            <w:r w:rsidRPr="00DB2C48">
              <w:rPr>
                <w:rFonts w:ascii="Times New Roman" w:hAnsi="Times New Roman" w:cs="Times New Roman"/>
                <w:b/>
                <w:i/>
                <w:iCs/>
                <w:strike/>
                <w:sz w:val="24"/>
                <w:szCs w:val="24"/>
                <w:u w:val="single"/>
              </w:rPr>
              <w:t>номер рахунку</w:t>
            </w:r>
            <w:r w:rsidRPr="00DB2C48">
              <w:rPr>
                <w:rFonts w:ascii="Times New Roman" w:hAnsi="Times New Roman" w:cs="Times New Roman"/>
                <w:i/>
                <w:iCs/>
                <w:strike/>
                <w:sz w:val="24"/>
                <w:szCs w:val="24"/>
                <w:u w:val="single"/>
              </w:rPr>
              <w:t xml:space="preserve"> </w:t>
            </w:r>
            <w:r w:rsidRPr="00DB2C48">
              <w:rPr>
                <w:rFonts w:ascii="Times New Roman" w:hAnsi="Times New Roman" w:cs="Times New Roman"/>
                <w:b/>
                <w:i/>
                <w:iCs/>
                <w:strike/>
                <w:sz w:val="24"/>
                <w:szCs w:val="24"/>
                <w:u w:val="single"/>
              </w:rPr>
              <w:t>у</w:t>
            </w:r>
            <w:r w:rsidRPr="00DB2C48">
              <w:rPr>
                <w:rFonts w:ascii="Times New Roman" w:hAnsi="Times New Roman" w:cs="Times New Roman"/>
                <w:i/>
                <w:iCs/>
                <w:strike/>
                <w:sz w:val="24"/>
                <w:szCs w:val="24"/>
                <w:u w:val="single"/>
              </w:rPr>
              <w:t>)</w:t>
            </w:r>
            <w:r w:rsidRPr="00DB2C48">
              <w:rPr>
                <w:rFonts w:ascii="Times New Roman" w:hAnsi="Times New Roman" w:cs="Times New Roman"/>
                <w:strike/>
                <w:sz w:val="24"/>
                <w:szCs w:val="24"/>
              </w:rPr>
              <w:t xml:space="preserve"> </w:t>
            </w:r>
            <w:r w:rsidRPr="00DB2C48">
              <w:rPr>
                <w:rFonts w:ascii="Times New Roman" w:hAnsi="Times New Roman" w:cs="Times New Roman"/>
                <w:b/>
                <w:strike/>
                <w:sz w:val="24"/>
                <w:szCs w:val="24"/>
              </w:rPr>
              <w:t xml:space="preserve">в уповноваженому банку </w:t>
            </w:r>
            <w:r w:rsidRPr="00DB2C48">
              <w:rPr>
                <w:rFonts w:ascii="Times New Roman" w:hAnsi="Times New Roman" w:cs="Times New Roman"/>
                <w:b/>
                <w:i/>
                <w:iCs/>
                <w:strike/>
                <w:sz w:val="24"/>
                <w:szCs w:val="24"/>
                <w:u w:val="single"/>
              </w:rPr>
              <w:t>(назва банківської установи та її реквізити)</w:t>
            </w:r>
            <w:r w:rsidRPr="00DB2C48">
              <w:rPr>
                <w:rFonts w:ascii="Times New Roman" w:hAnsi="Times New Roman" w:cs="Times New Roman"/>
                <w:sz w:val="24"/>
                <w:szCs w:val="24"/>
              </w:rPr>
              <w:t xml:space="preserve"> для забезпечення розрахунків за куплену ним за результатами торгів на ВДР електричну енергію та гарантії оплати заявлених ним для купівлі обсягів електричної енергії.</w:t>
            </w:r>
          </w:p>
        </w:tc>
        <w:tc>
          <w:tcPr>
            <w:tcW w:w="5015" w:type="dxa"/>
          </w:tcPr>
          <w:p w14:paraId="1D05EF9B" w14:textId="77777777" w:rsidR="00C876EB" w:rsidRPr="00F143B6"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 xml:space="preserve">Пропонуються зміни у зв’язку з розширенням переліку банків, з якими може взаємодіяти ОР та зміною порядку повідомлення ОР про відкриті учасником РН/ВДР рахунки </w:t>
            </w:r>
            <w:proofErr w:type="spellStart"/>
            <w:r w:rsidRPr="00F143B6">
              <w:rPr>
                <w:rFonts w:ascii="Times New Roman" w:hAnsi="Times New Roman" w:cs="Times New Roman"/>
                <w:i/>
                <w:sz w:val="24"/>
                <w:szCs w:val="24"/>
              </w:rPr>
              <w:t>ескроу</w:t>
            </w:r>
            <w:proofErr w:type="spellEnd"/>
            <w:r w:rsidRPr="00F143B6">
              <w:rPr>
                <w:rFonts w:ascii="Times New Roman" w:hAnsi="Times New Roman" w:cs="Times New Roman"/>
                <w:i/>
                <w:sz w:val="24"/>
                <w:szCs w:val="24"/>
              </w:rPr>
              <w:t xml:space="preserve">. </w:t>
            </w:r>
          </w:p>
          <w:p w14:paraId="38C5CE32" w14:textId="77777777" w:rsidR="00C876EB" w:rsidRDefault="00C876EB" w:rsidP="00C876EB">
            <w:pPr>
              <w:widowControl w:val="0"/>
              <w:suppressLineNumbers/>
              <w:suppressAutoHyphens/>
              <w:jc w:val="both"/>
              <w:rPr>
                <w:rFonts w:ascii="Times New Roman" w:hAnsi="Times New Roman" w:cs="Times New Roman"/>
                <w:i/>
                <w:color w:val="00B0F0"/>
                <w:sz w:val="24"/>
                <w:szCs w:val="24"/>
              </w:rPr>
            </w:pPr>
          </w:p>
          <w:p w14:paraId="5B7DB9C5" w14:textId="36A0CFDC" w:rsidR="006C2ACC" w:rsidRPr="004118AD" w:rsidRDefault="006C2ACC" w:rsidP="00C876EB">
            <w:pPr>
              <w:widowControl w:val="0"/>
              <w:suppressLineNumbers/>
              <w:suppressAutoHyphens/>
              <w:jc w:val="both"/>
              <w:rPr>
                <w:rFonts w:ascii="Times New Roman" w:hAnsi="Times New Roman" w:cs="Times New Roman"/>
                <w:i/>
                <w:color w:val="00B0F0"/>
                <w:sz w:val="24"/>
                <w:szCs w:val="24"/>
              </w:rPr>
            </w:pPr>
            <w:r w:rsidRPr="004118AD">
              <w:rPr>
                <w:rFonts w:ascii="Times New Roman" w:hAnsi="Times New Roman" w:cs="Times New Roman"/>
                <w:b/>
                <w:i/>
                <w:color w:val="FF0000"/>
                <w:sz w:val="24"/>
                <w:szCs w:val="24"/>
              </w:rPr>
              <w:t xml:space="preserve">Увага! </w:t>
            </w:r>
            <w:r w:rsidRPr="004118AD">
              <w:rPr>
                <w:rFonts w:ascii="Times New Roman" w:hAnsi="Times New Roman" w:cs="Times New Roman"/>
                <w:b/>
                <w:i/>
                <w:sz w:val="24"/>
                <w:szCs w:val="24"/>
              </w:rPr>
              <w:t xml:space="preserve">Запровадження запропонованих п.4.2 Договору змін потребує відтермінування введення в дію, оскільки попередньо </w:t>
            </w:r>
            <w:r w:rsidRPr="004118AD">
              <w:rPr>
                <w:rFonts w:ascii="Times New Roman" w:hAnsi="Times New Roman" w:cs="Times New Roman"/>
                <w:b/>
                <w:i/>
                <w:color w:val="00B050"/>
                <w:sz w:val="24"/>
                <w:szCs w:val="24"/>
              </w:rPr>
              <w:t xml:space="preserve">необхідно забезпечити налаштування (доопрацювання) програмного забезпечення ОР для опрацювання інформації щодо рахунків </w:t>
            </w:r>
            <w:proofErr w:type="spellStart"/>
            <w:r w:rsidRPr="004118AD">
              <w:rPr>
                <w:rFonts w:ascii="Times New Roman" w:hAnsi="Times New Roman" w:cs="Times New Roman"/>
                <w:b/>
                <w:i/>
                <w:color w:val="00B050"/>
                <w:sz w:val="24"/>
                <w:szCs w:val="24"/>
              </w:rPr>
              <w:t>ескроу</w:t>
            </w:r>
            <w:proofErr w:type="spellEnd"/>
            <w:r w:rsidRPr="004118AD">
              <w:rPr>
                <w:rFonts w:ascii="Times New Roman" w:hAnsi="Times New Roman" w:cs="Times New Roman"/>
                <w:b/>
                <w:i/>
                <w:color w:val="00B050"/>
                <w:sz w:val="24"/>
                <w:szCs w:val="24"/>
              </w:rPr>
              <w:t xml:space="preserve"> з кількох банків!</w:t>
            </w:r>
          </w:p>
        </w:tc>
      </w:tr>
      <w:tr w:rsidR="00C876EB" w:rsidRPr="00F143B6" w14:paraId="32612A40" w14:textId="77777777" w:rsidTr="00653C16">
        <w:trPr>
          <w:trHeight w:val="283"/>
        </w:trPr>
        <w:tc>
          <w:tcPr>
            <w:tcW w:w="5240" w:type="dxa"/>
          </w:tcPr>
          <w:p w14:paraId="4327D0D2" w14:textId="020B4ED1" w:rsidR="00C876EB" w:rsidRPr="00F143B6" w:rsidRDefault="00C876EB" w:rsidP="00C876EB">
            <w:pPr>
              <w:pStyle w:val="3"/>
              <w:keepNext w:val="0"/>
              <w:keepLines w:val="0"/>
              <w:widowControl w:val="0"/>
              <w:suppressLineNumbers/>
              <w:suppressAutoHyphens/>
              <w:spacing w:before="0"/>
              <w:outlineLvl w:val="2"/>
              <w:rPr>
                <w:rFonts w:ascii="Times New Roman" w:hAnsi="Times New Roman" w:cs="Times New Roman"/>
                <w:i/>
                <w:color w:val="2E74B5" w:themeColor="accent1" w:themeShade="BF"/>
              </w:rPr>
            </w:pPr>
            <w:r w:rsidRPr="00F143B6">
              <w:rPr>
                <w:rFonts w:ascii="Times New Roman" w:hAnsi="Times New Roman" w:cs="Times New Roman"/>
                <w:i/>
                <w:color w:val="2E74B5" w:themeColor="accent1" w:themeShade="BF"/>
              </w:rPr>
              <w:t>Додаток 4 до Правил ринку «на добу наперед» та внутрішньодобового ринку</w:t>
            </w:r>
          </w:p>
          <w:p w14:paraId="1151D68F" w14:textId="2F5B157D" w:rsidR="00C876EB" w:rsidRPr="00F143B6"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Вимоги до складання заявок на торги</w:t>
            </w:r>
          </w:p>
        </w:tc>
        <w:tc>
          <w:tcPr>
            <w:tcW w:w="5115" w:type="dxa"/>
          </w:tcPr>
          <w:p w14:paraId="0BA0F2C3" w14:textId="77777777" w:rsidR="00C876EB" w:rsidRPr="00DB2C48" w:rsidRDefault="00C876EB" w:rsidP="00C876EB">
            <w:pPr>
              <w:widowControl w:val="0"/>
              <w:suppressLineNumbers/>
              <w:suppressAutoHyphens/>
              <w:jc w:val="both"/>
              <w:rPr>
                <w:rFonts w:ascii="Times New Roman" w:hAnsi="Times New Roman" w:cs="Times New Roman"/>
                <w:sz w:val="24"/>
                <w:szCs w:val="24"/>
              </w:rPr>
            </w:pPr>
          </w:p>
        </w:tc>
        <w:tc>
          <w:tcPr>
            <w:tcW w:w="5015" w:type="dxa"/>
          </w:tcPr>
          <w:p w14:paraId="388DC8E7" w14:textId="77777777" w:rsidR="00C876EB" w:rsidRPr="00F143B6" w:rsidRDefault="00C876EB" w:rsidP="00C876EB">
            <w:pPr>
              <w:widowControl w:val="0"/>
              <w:suppressLineNumbers/>
              <w:suppressAutoHyphens/>
              <w:jc w:val="both"/>
              <w:rPr>
                <w:rFonts w:ascii="Times New Roman" w:hAnsi="Times New Roman" w:cs="Times New Roman"/>
                <w:i/>
                <w:color w:val="00B0F0"/>
                <w:sz w:val="24"/>
                <w:szCs w:val="24"/>
              </w:rPr>
            </w:pPr>
          </w:p>
        </w:tc>
      </w:tr>
      <w:tr w:rsidR="00C876EB" w:rsidRPr="00F143B6" w14:paraId="3AB1A109" w14:textId="77777777" w:rsidTr="00653C16">
        <w:trPr>
          <w:trHeight w:val="283"/>
        </w:trPr>
        <w:tc>
          <w:tcPr>
            <w:tcW w:w="5240" w:type="dxa"/>
          </w:tcPr>
          <w:p w14:paraId="46B05697" w14:textId="77777777"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1.1. Заявки на торги на РДН можуть бути:</w:t>
            </w:r>
          </w:p>
          <w:p w14:paraId="75F6C62E" w14:textId="77777777"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1) погодинними (такими, що стосуються одного розрахункового періоду);</w:t>
            </w:r>
          </w:p>
          <w:p w14:paraId="09CCC4B0" w14:textId="4AD185A3"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2) блочними (такими, що стосуються кількох розрахункових періодів).</w:t>
            </w:r>
          </w:p>
        </w:tc>
        <w:tc>
          <w:tcPr>
            <w:tcW w:w="5115" w:type="dxa"/>
          </w:tcPr>
          <w:p w14:paraId="65379B7C" w14:textId="7777777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1.1. Заявки на торги на РДН можуть бути:</w:t>
            </w:r>
          </w:p>
          <w:p w14:paraId="2154D4D1" w14:textId="7777777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1) погодинними (такими, що стосуються одного розрахункового періоду);</w:t>
            </w:r>
          </w:p>
          <w:p w14:paraId="013DD7D0" w14:textId="0618B878"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2) блочними (такими, що стосуються кількох розрахункових періодів);</w:t>
            </w:r>
          </w:p>
          <w:p w14:paraId="0FA25C06" w14:textId="0267F8CC"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3) гнучкими.</w:t>
            </w:r>
          </w:p>
        </w:tc>
        <w:tc>
          <w:tcPr>
            <w:tcW w:w="5015" w:type="dxa"/>
          </w:tcPr>
          <w:p w14:paraId="62B0FB9D" w14:textId="7885105A" w:rsidR="00C876EB" w:rsidRPr="00F143B6" w:rsidRDefault="00C876EB" w:rsidP="00C876EB">
            <w:pPr>
              <w:widowControl w:val="0"/>
              <w:suppressLineNumbers/>
              <w:suppressAutoHyphens/>
              <w:jc w:val="both"/>
              <w:rPr>
                <w:rFonts w:ascii="Times New Roman" w:hAnsi="Times New Roman" w:cs="Times New Roman"/>
                <w:i/>
                <w:color w:val="00B0F0"/>
                <w:sz w:val="24"/>
                <w:szCs w:val="24"/>
              </w:rPr>
            </w:pPr>
            <w:r w:rsidRPr="00F143B6">
              <w:rPr>
                <w:rFonts w:ascii="Times New Roman" w:hAnsi="Times New Roman" w:cs="Times New Roman"/>
                <w:i/>
                <w:sz w:val="24"/>
                <w:szCs w:val="24"/>
              </w:rPr>
              <w:t>Зміни пропонуються у зв’язку з впровадженням нових типів заявок на торги РДН.</w:t>
            </w:r>
          </w:p>
        </w:tc>
      </w:tr>
      <w:tr w:rsidR="00C876EB" w:rsidRPr="00F143B6" w14:paraId="7E7E85C3" w14:textId="77777777" w:rsidTr="00653C16">
        <w:trPr>
          <w:trHeight w:val="283"/>
        </w:trPr>
        <w:tc>
          <w:tcPr>
            <w:tcW w:w="5240" w:type="dxa"/>
          </w:tcPr>
          <w:p w14:paraId="51425F30"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lastRenderedPageBreak/>
              <w:t>1.3. Блочна заявка на торги на РДН повинна містити:</w:t>
            </w:r>
          </w:p>
          <w:p w14:paraId="7A4A9458"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1) торгову зону, в якій планується купівля-продаж електричної енергії;</w:t>
            </w:r>
          </w:p>
          <w:p w14:paraId="1A29E0FE"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2) дату доби постачання і розрахункові періоди;</w:t>
            </w:r>
          </w:p>
          <w:p w14:paraId="53A92ED6"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3) вид операції (купівля або продаж);</w:t>
            </w:r>
          </w:p>
          <w:p w14:paraId="1C76BB49"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4) тип блочної заявки (профільована або проста);</w:t>
            </w:r>
          </w:p>
          <w:p w14:paraId="11FB9672"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5) EIC-код учасника ринку (учасника РДН/ВДР), що подає заявку;</w:t>
            </w:r>
          </w:p>
          <w:p w14:paraId="7BC74C5B"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6) пропоновані обсяги продажу або купівлі електричної енергії для визначеної торгової зони та кількох розрахункових періодів з відповідною ціною (пари «ціна-обсяг»);</w:t>
            </w:r>
          </w:p>
          <w:p w14:paraId="27C94110"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7) дату та час подання заявки;</w:t>
            </w:r>
          </w:p>
          <w:p w14:paraId="6ED1BBFB"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8) КЕП уповноваженої особи учасника РДН/ВДР;</w:t>
            </w:r>
          </w:p>
          <w:p w14:paraId="74B612D9" w14:textId="6B1BB4EC"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9) ідентифікаційний номер заявки.</w:t>
            </w:r>
          </w:p>
        </w:tc>
        <w:tc>
          <w:tcPr>
            <w:tcW w:w="5115" w:type="dxa"/>
          </w:tcPr>
          <w:p w14:paraId="204EBEAB" w14:textId="0ABA91B2"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sz w:val="24"/>
                <w:szCs w:val="24"/>
              </w:rPr>
              <w:t xml:space="preserve">1.3. </w:t>
            </w:r>
            <w:r w:rsidRPr="00DB2C48">
              <w:rPr>
                <w:rFonts w:ascii="Times New Roman" w:hAnsi="Times New Roman" w:cs="Times New Roman"/>
                <w:b/>
                <w:sz w:val="24"/>
                <w:szCs w:val="24"/>
              </w:rPr>
              <w:t>Блочні заявки можуть бути простими, профільованими та пов’язаними.</w:t>
            </w:r>
          </w:p>
          <w:p w14:paraId="1E198DC0" w14:textId="2ED75778"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b/>
                <w:sz w:val="24"/>
                <w:szCs w:val="24"/>
              </w:rPr>
              <w:t>1.3.1. Проста та профільована блочна</w:t>
            </w:r>
            <w:r w:rsidRPr="00DB2C48">
              <w:rPr>
                <w:rFonts w:ascii="Times New Roman" w:hAnsi="Times New Roman" w:cs="Times New Roman"/>
                <w:sz w:val="24"/>
                <w:szCs w:val="24"/>
              </w:rPr>
              <w:t xml:space="preserve"> заявка на торги на РДН повинна містити:</w:t>
            </w:r>
          </w:p>
          <w:p w14:paraId="555FBAEB" w14:textId="7777777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1) торгову зону, в якій планується купівля-продаж електричної енергії;</w:t>
            </w:r>
          </w:p>
          <w:p w14:paraId="54929DBD" w14:textId="7777777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2) дату доби постачання і розрахункові періоди;</w:t>
            </w:r>
          </w:p>
          <w:p w14:paraId="17BA49BC" w14:textId="17CC1142"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3) вид операції (купівля або продаж);</w:t>
            </w:r>
          </w:p>
          <w:p w14:paraId="6A7836F9" w14:textId="7777777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4) тип блочної заявки (профільована або проста);</w:t>
            </w:r>
          </w:p>
          <w:p w14:paraId="60AB5E41" w14:textId="0A141EE6"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5) EIC-код учасника ринку (учасника РДН/ВДР), що подає заявку;</w:t>
            </w:r>
          </w:p>
          <w:p w14:paraId="7734EE20" w14:textId="6ECE979E" w:rsidR="00C876EB" w:rsidRPr="00DB2C48" w:rsidRDefault="00C876EB" w:rsidP="00C876EB">
            <w:pPr>
              <w:widowControl w:val="0"/>
              <w:suppressLineNumbers/>
              <w:suppressAutoHyphens/>
              <w:jc w:val="both"/>
              <w:rPr>
                <w:rFonts w:ascii="Times New Roman" w:hAnsi="Times New Roman" w:cs="Times New Roman"/>
                <w:b/>
                <w:strike/>
                <w:sz w:val="24"/>
                <w:szCs w:val="24"/>
              </w:rPr>
            </w:pPr>
            <w:r w:rsidRPr="00DB2C48">
              <w:rPr>
                <w:rFonts w:ascii="Times New Roman" w:hAnsi="Times New Roman" w:cs="Times New Roman"/>
                <w:sz w:val="24"/>
                <w:szCs w:val="24"/>
              </w:rPr>
              <w:t xml:space="preserve">6) пропоновані обсяги продажу або купівлі електричної енергії для визначеної торгової зони та кількох розрахункових періодів </w:t>
            </w:r>
            <w:r w:rsidRPr="00DB2C48">
              <w:rPr>
                <w:rFonts w:ascii="Times New Roman" w:hAnsi="Times New Roman" w:cs="Times New Roman"/>
                <w:b/>
                <w:strike/>
                <w:sz w:val="24"/>
                <w:szCs w:val="24"/>
              </w:rPr>
              <w:t>з відповідною ціною(пари «ціна-обсяг»)</w:t>
            </w:r>
            <w:r w:rsidRPr="00DB2C48">
              <w:rPr>
                <w:rFonts w:ascii="Times New Roman" w:hAnsi="Times New Roman" w:cs="Times New Roman"/>
                <w:sz w:val="24"/>
                <w:szCs w:val="24"/>
              </w:rPr>
              <w:t>;</w:t>
            </w:r>
          </w:p>
          <w:p w14:paraId="294BBCDB" w14:textId="203B619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7) ціну (у випадку простої блочної заявки – середньозважену по всіх розрахункових періодах, що входять у блок, а у випадку профільованої блочної заявки у вигляді пар «ціна-обсяг»);</w:t>
            </w:r>
          </w:p>
          <w:p w14:paraId="5998DDD9" w14:textId="47606EFE"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b/>
                <w:sz w:val="24"/>
                <w:szCs w:val="24"/>
              </w:rPr>
              <w:t>8</w:t>
            </w:r>
            <w:r w:rsidRPr="00DB2C48">
              <w:rPr>
                <w:rFonts w:ascii="Times New Roman" w:hAnsi="Times New Roman" w:cs="Times New Roman"/>
                <w:sz w:val="24"/>
                <w:szCs w:val="24"/>
              </w:rPr>
              <w:t>) дату та час подання заявки;</w:t>
            </w:r>
          </w:p>
          <w:p w14:paraId="5883A1D3" w14:textId="70C21CF4"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b/>
                <w:sz w:val="24"/>
                <w:szCs w:val="24"/>
              </w:rPr>
              <w:t>9</w:t>
            </w:r>
            <w:r w:rsidRPr="00DB2C48">
              <w:rPr>
                <w:rFonts w:ascii="Times New Roman" w:hAnsi="Times New Roman" w:cs="Times New Roman"/>
                <w:sz w:val="24"/>
                <w:szCs w:val="24"/>
              </w:rPr>
              <w:t>) КЕП уповноваженої особи учасника РДН/ВДР;</w:t>
            </w:r>
          </w:p>
          <w:p w14:paraId="0E23293A" w14:textId="6C3F797C"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b/>
                <w:sz w:val="24"/>
                <w:szCs w:val="24"/>
              </w:rPr>
              <w:t>10</w:t>
            </w:r>
            <w:r w:rsidRPr="00DB2C48">
              <w:rPr>
                <w:rFonts w:ascii="Times New Roman" w:hAnsi="Times New Roman" w:cs="Times New Roman"/>
                <w:sz w:val="24"/>
                <w:szCs w:val="24"/>
              </w:rPr>
              <w:t>) ідентифікаційний номер заявки.</w:t>
            </w:r>
          </w:p>
          <w:p w14:paraId="07FE0C6A" w14:textId="2365A6EF"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b/>
                <w:sz w:val="24"/>
                <w:szCs w:val="24"/>
              </w:rPr>
              <w:t>1.3.2. Пов’язана блочна заявка складається з набору простих блочних заявок, пов’язаних умовою прийняття: прийняття дочірніх блоків  може відбутися лише за умови попереднього акцепту материнського блоку.</w:t>
            </w:r>
          </w:p>
        </w:tc>
        <w:tc>
          <w:tcPr>
            <w:tcW w:w="5015" w:type="dxa"/>
          </w:tcPr>
          <w:p w14:paraId="382F0278" w14:textId="085FA6BF" w:rsidR="00C876EB" w:rsidRPr="00F143B6" w:rsidRDefault="00C876EB" w:rsidP="00C876EB">
            <w:pPr>
              <w:widowControl w:val="0"/>
              <w:suppressLineNumbers/>
              <w:suppressAutoHyphens/>
              <w:jc w:val="both"/>
              <w:rPr>
                <w:rFonts w:ascii="Times New Roman" w:eastAsiaTheme="minorEastAsia" w:hAnsi="Times New Roman" w:cs="Times New Roman"/>
                <w:bCs/>
                <w:i/>
                <w:color w:val="00B050"/>
                <w:sz w:val="24"/>
                <w:szCs w:val="24"/>
                <w:lang w:eastAsia="uk-UA"/>
              </w:rPr>
            </w:pPr>
            <w:r w:rsidRPr="00F143B6">
              <w:rPr>
                <w:rFonts w:ascii="Times New Roman" w:eastAsiaTheme="minorEastAsia" w:hAnsi="Times New Roman" w:cs="Times New Roman"/>
                <w:bCs/>
                <w:i/>
                <w:sz w:val="24"/>
                <w:szCs w:val="24"/>
                <w:lang w:eastAsia="uk-UA"/>
              </w:rPr>
              <w:t>-«-</w:t>
            </w:r>
          </w:p>
        </w:tc>
      </w:tr>
      <w:tr w:rsidR="00C876EB" w:rsidRPr="00F143B6" w14:paraId="5C62AB2E" w14:textId="77777777" w:rsidTr="00653C16">
        <w:trPr>
          <w:trHeight w:val="283"/>
        </w:trPr>
        <w:tc>
          <w:tcPr>
            <w:tcW w:w="5240" w:type="dxa"/>
          </w:tcPr>
          <w:p w14:paraId="4E0EDC3B" w14:textId="084C9094"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1.4. Кількість пар «ціна-обсяг», що може бути подана в одній погодинній заявці на торги на РДН, визначається інструкцією з користування програмним забезпеченням ОР.</w:t>
            </w:r>
          </w:p>
        </w:tc>
        <w:tc>
          <w:tcPr>
            <w:tcW w:w="5115" w:type="dxa"/>
          </w:tcPr>
          <w:p w14:paraId="22E90241"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1.4. Гнучка заявка передбачає автоматичний вибір розрахункового періоду для акцепту заявленого обсягу електричної енергії за найвигіднішою ціною. </w:t>
            </w:r>
          </w:p>
          <w:p w14:paraId="60084D08"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Гнучка заявка на РДН повинна містити:</w:t>
            </w:r>
          </w:p>
          <w:p w14:paraId="39800872"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1) торгову зону, в якій планується купівля-</w:t>
            </w:r>
            <w:r w:rsidRPr="00DB2C48">
              <w:rPr>
                <w:rFonts w:ascii="Times New Roman" w:hAnsi="Times New Roman" w:cs="Times New Roman"/>
                <w:b/>
                <w:sz w:val="24"/>
                <w:szCs w:val="24"/>
              </w:rPr>
              <w:lastRenderedPageBreak/>
              <w:t xml:space="preserve">продаж електричної енергії; </w:t>
            </w:r>
          </w:p>
          <w:p w14:paraId="7FD0BD66"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2) дату доби постачання; </w:t>
            </w:r>
          </w:p>
          <w:p w14:paraId="05FEF6E8"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3) вид операції (купівля або продаж); </w:t>
            </w:r>
          </w:p>
          <w:p w14:paraId="2152D7B5"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4) EIC-код учасника ринку (учасника РДН/ВДР), який подає заявку; </w:t>
            </w:r>
          </w:p>
          <w:p w14:paraId="022A01CA"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5) пропонований обсяг продажу або купівлі електричної енергії та ціну; </w:t>
            </w:r>
          </w:p>
          <w:p w14:paraId="50711DAA" w14:textId="5EC6AEE5"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6) дату та час подання заявки; </w:t>
            </w:r>
          </w:p>
          <w:p w14:paraId="1E8BD6AE" w14:textId="4988C8CA"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7) КЕП уповноваженої особи учасника РДН/ВДР; </w:t>
            </w:r>
          </w:p>
          <w:p w14:paraId="2B23A285" w14:textId="6836893F"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b/>
                <w:sz w:val="24"/>
                <w:szCs w:val="24"/>
              </w:rPr>
              <w:t>8) ідентифікаційний номер заявки.</w:t>
            </w:r>
          </w:p>
        </w:tc>
        <w:tc>
          <w:tcPr>
            <w:tcW w:w="5015" w:type="dxa"/>
          </w:tcPr>
          <w:p w14:paraId="111E8F0D" w14:textId="7C84FFA2" w:rsidR="00C876EB" w:rsidRPr="00F143B6" w:rsidRDefault="00C876EB" w:rsidP="00C876EB">
            <w:pPr>
              <w:widowControl w:val="0"/>
              <w:suppressLineNumbers/>
              <w:suppressAutoHyphens/>
              <w:jc w:val="both"/>
              <w:rPr>
                <w:rFonts w:ascii="Times New Roman" w:eastAsiaTheme="minorEastAsia" w:hAnsi="Times New Roman" w:cs="Times New Roman"/>
                <w:bCs/>
                <w:i/>
                <w:sz w:val="24"/>
                <w:szCs w:val="24"/>
                <w:lang w:eastAsia="uk-UA"/>
              </w:rPr>
            </w:pPr>
            <w:r w:rsidRPr="00F143B6">
              <w:rPr>
                <w:rFonts w:ascii="Times New Roman" w:eastAsiaTheme="minorEastAsia" w:hAnsi="Times New Roman" w:cs="Times New Roman"/>
                <w:bCs/>
                <w:i/>
                <w:sz w:val="24"/>
                <w:szCs w:val="24"/>
                <w:lang w:eastAsia="uk-UA"/>
              </w:rPr>
              <w:lastRenderedPageBreak/>
              <w:t>Пропонуємо чинне положення п.1.4 перенести у пункт 1.9 додатку 4, та замість нього викласти положення щодо вимог до складання нового типу заявок на РДН.</w:t>
            </w:r>
          </w:p>
        </w:tc>
      </w:tr>
      <w:tr w:rsidR="00C876EB" w:rsidRPr="00F143B6" w14:paraId="7EBAD141" w14:textId="77777777" w:rsidTr="00653C16">
        <w:trPr>
          <w:trHeight w:val="283"/>
        </w:trPr>
        <w:tc>
          <w:tcPr>
            <w:tcW w:w="5240" w:type="dxa"/>
          </w:tcPr>
          <w:p w14:paraId="62D57116" w14:textId="77777777"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F143B6">
              <w:rPr>
                <w:rFonts w:ascii="Times New Roman" w:hAnsi="Times New Roman" w:cs="Times New Roman"/>
                <w:color w:val="auto"/>
              </w:rPr>
              <w:t>1.6. Ціни на електричну енергію, що зазначаються в заявках на торги  на РДН, повинні бути:</w:t>
            </w:r>
          </w:p>
          <w:p w14:paraId="7D097FA5" w14:textId="1AA71C8C" w:rsidR="00C876EB" w:rsidRPr="00F143B6" w:rsidRDefault="00C876EB" w:rsidP="00C876EB">
            <w:pPr>
              <w:widowControl w:val="0"/>
              <w:suppressLineNumbers/>
              <w:suppressAutoHyphens/>
              <w:autoSpaceDE w:val="0"/>
              <w:autoSpaceDN w:val="0"/>
              <w:adjustRightInd w:val="0"/>
              <w:jc w:val="both"/>
              <w:rPr>
                <w:rFonts w:ascii="Times New Roman" w:hAnsi="Times New Roman" w:cs="Times New Roman"/>
                <w:sz w:val="24"/>
                <w:szCs w:val="24"/>
              </w:rPr>
            </w:pPr>
            <w:r w:rsidRPr="00F143B6">
              <w:rPr>
                <w:rFonts w:ascii="Times New Roman" w:hAnsi="Times New Roman" w:cs="Times New Roman"/>
                <w:sz w:val="24"/>
                <w:szCs w:val="24"/>
              </w:rPr>
              <w:t>1) у межах мінімальної ціни на РДН - 10,00 грн/</w:t>
            </w:r>
            <w:proofErr w:type="spellStart"/>
            <w:r w:rsidRPr="00F143B6">
              <w:rPr>
                <w:rFonts w:ascii="Times New Roman" w:hAnsi="Times New Roman" w:cs="Times New Roman"/>
                <w:sz w:val="24"/>
                <w:szCs w:val="24"/>
              </w:rPr>
              <w:t>МВт·год</w:t>
            </w:r>
            <w:proofErr w:type="spellEnd"/>
            <w:r w:rsidRPr="00F143B6">
              <w:rPr>
                <w:rFonts w:ascii="Times New Roman" w:hAnsi="Times New Roman" w:cs="Times New Roman"/>
                <w:sz w:val="24"/>
                <w:szCs w:val="24"/>
              </w:rPr>
              <w:t xml:space="preserve"> та максимальної ціни на РДН - 50000,00 грн/</w:t>
            </w:r>
            <w:proofErr w:type="spellStart"/>
            <w:r w:rsidRPr="00F143B6">
              <w:rPr>
                <w:rFonts w:ascii="Times New Roman" w:hAnsi="Times New Roman" w:cs="Times New Roman"/>
                <w:sz w:val="24"/>
                <w:szCs w:val="24"/>
              </w:rPr>
              <w:t>МВт·год</w:t>
            </w:r>
            <w:proofErr w:type="spellEnd"/>
            <w:r w:rsidRPr="00F143B6">
              <w:rPr>
                <w:rFonts w:ascii="Times New Roman" w:hAnsi="Times New Roman" w:cs="Times New Roman"/>
                <w:sz w:val="24"/>
                <w:szCs w:val="24"/>
              </w:rPr>
              <w:t xml:space="preserve"> та відповідати вимогам пункту 3.1.6 глави 3.1 розділу III Правил РДН/ВДР;</w:t>
            </w:r>
          </w:p>
          <w:p w14:paraId="433E10AB" w14:textId="4DC0EB23" w:rsidR="00C876EB" w:rsidRPr="00F143B6" w:rsidRDefault="00C876EB" w:rsidP="00C876EB">
            <w:pPr>
              <w:widowControl w:val="0"/>
              <w:suppressLineNumbers/>
              <w:suppressAutoHyphens/>
              <w:autoSpaceDE w:val="0"/>
              <w:autoSpaceDN w:val="0"/>
              <w:adjustRightInd w:val="0"/>
              <w:jc w:val="both"/>
              <w:rPr>
                <w:rFonts w:ascii="Times New Roman" w:hAnsi="Times New Roman" w:cs="Times New Roman"/>
              </w:rPr>
            </w:pPr>
            <w:r w:rsidRPr="00F143B6">
              <w:rPr>
                <w:rFonts w:ascii="Times New Roman" w:hAnsi="Times New Roman" w:cs="Times New Roman"/>
                <w:sz w:val="24"/>
                <w:szCs w:val="24"/>
              </w:rPr>
              <w:t>2) кратними кроку торгів</w:t>
            </w:r>
            <w:r w:rsidRPr="00F143B6">
              <w:rPr>
                <w:rFonts w:ascii="Times New Roman" w:hAnsi="Times New Roman" w:cs="Times New Roman"/>
              </w:rPr>
              <w:t xml:space="preserve"> за ціною – 0,01 грн/</w:t>
            </w:r>
            <w:proofErr w:type="spellStart"/>
            <w:r w:rsidRPr="00F143B6">
              <w:rPr>
                <w:rFonts w:ascii="Times New Roman" w:hAnsi="Times New Roman" w:cs="Times New Roman"/>
              </w:rPr>
              <w:t>МВт</w:t>
            </w:r>
            <w:proofErr w:type="spellEnd"/>
            <w:r w:rsidRPr="00F143B6">
              <w:rPr>
                <w:rFonts w:ascii="Times New Roman" w:hAnsi="Times New Roman" w:cs="Times New Roman"/>
              </w:rPr>
              <w:sym w:font="Symbol" w:char="F0D7"/>
            </w:r>
            <w:r w:rsidRPr="00F143B6">
              <w:rPr>
                <w:rFonts w:ascii="Times New Roman" w:hAnsi="Times New Roman" w:cs="Times New Roman"/>
              </w:rPr>
              <w:t>год;</w:t>
            </w:r>
          </w:p>
          <w:p w14:paraId="7BA99DEA" w14:textId="0B45AB34"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highlight w:val="yellow"/>
              </w:rPr>
            </w:pPr>
            <w:r w:rsidRPr="00F143B6">
              <w:rPr>
                <w:rFonts w:ascii="Times New Roman" w:hAnsi="Times New Roman" w:cs="Times New Roman"/>
                <w:color w:val="auto"/>
              </w:rPr>
              <w:t>3) без урахування податку на додану вартість.</w:t>
            </w:r>
          </w:p>
        </w:tc>
        <w:tc>
          <w:tcPr>
            <w:tcW w:w="5115" w:type="dxa"/>
          </w:tcPr>
          <w:p w14:paraId="1DCC1BF5" w14:textId="7BA47F10" w:rsidR="00C876EB" w:rsidRPr="00DB2C48" w:rsidRDefault="00C876EB" w:rsidP="00C876EB">
            <w:pPr>
              <w:widowControl w:val="0"/>
              <w:suppressLineNumbers/>
              <w:suppressAutoHyphens/>
              <w:jc w:val="both"/>
              <w:rPr>
                <w:rFonts w:ascii="Times New Roman" w:eastAsia="Times New Roman" w:hAnsi="Times New Roman" w:cs="Times New Roman"/>
                <w:sz w:val="24"/>
                <w:szCs w:val="24"/>
                <w:lang w:eastAsia="uk-UA"/>
              </w:rPr>
            </w:pPr>
            <w:r w:rsidRPr="00DB2C48">
              <w:rPr>
                <w:rFonts w:ascii="Times New Roman" w:eastAsia="Times New Roman" w:hAnsi="Times New Roman" w:cs="Times New Roman"/>
                <w:sz w:val="24"/>
                <w:szCs w:val="24"/>
                <w:lang w:eastAsia="uk-UA"/>
              </w:rPr>
              <w:t>1.6. Ціни на електроенергію, що зазначаються в заявках на торги  на РДН, повинні бути:</w:t>
            </w:r>
          </w:p>
          <w:p w14:paraId="24AF8B1C" w14:textId="58389993" w:rsidR="00C876EB" w:rsidRPr="00DB2C48" w:rsidRDefault="00C876EB" w:rsidP="00C876EB">
            <w:pPr>
              <w:widowControl w:val="0"/>
              <w:suppressLineNumbers/>
              <w:suppressAutoHyphens/>
              <w:autoSpaceDE w:val="0"/>
              <w:autoSpaceDN w:val="0"/>
              <w:adjustRightInd w:val="0"/>
              <w:jc w:val="both"/>
              <w:rPr>
                <w:rFonts w:ascii="Times New Roman" w:hAnsi="Times New Roman" w:cs="Times New Roman"/>
                <w:sz w:val="24"/>
                <w:szCs w:val="24"/>
              </w:rPr>
            </w:pPr>
            <w:r w:rsidRPr="00DB2C48">
              <w:rPr>
                <w:rFonts w:ascii="Times New Roman" w:hAnsi="Times New Roman" w:cs="Times New Roman"/>
                <w:sz w:val="24"/>
                <w:szCs w:val="24"/>
              </w:rPr>
              <w:t>1) у межах мінімальної ціни  на РДН – 10,00 грн/</w:t>
            </w:r>
            <w:proofErr w:type="spellStart"/>
            <w:r w:rsidRPr="00DB2C48">
              <w:rPr>
                <w:rFonts w:ascii="Times New Roman" w:hAnsi="Times New Roman" w:cs="Times New Roman"/>
                <w:sz w:val="24"/>
                <w:szCs w:val="24"/>
              </w:rPr>
              <w:t>МВт</w:t>
            </w:r>
            <w:proofErr w:type="spellEnd"/>
            <w:r w:rsidRPr="00DB2C48">
              <w:rPr>
                <w:rFonts w:ascii="Times New Roman" w:hAnsi="Times New Roman" w:cs="Times New Roman"/>
                <w:sz w:val="24"/>
                <w:szCs w:val="24"/>
              </w:rPr>
              <w:sym w:font="Symbol" w:char="F0D7"/>
            </w:r>
            <w:r w:rsidRPr="00DB2C48">
              <w:rPr>
                <w:rFonts w:ascii="Times New Roman" w:hAnsi="Times New Roman" w:cs="Times New Roman"/>
                <w:sz w:val="24"/>
                <w:szCs w:val="24"/>
              </w:rPr>
              <w:t>год та максимальної ціни на РДН – 50000,00 грн/</w:t>
            </w:r>
            <w:proofErr w:type="spellStart"/>
            <w:r w:rsidRPr="00DB2C48">
              <w:rPr>
                <w:rFonts w:ascii="Times New Roman" w:hAnsi="Times New Roman" w:cs="Times New Roman"/>
                <w:sz w:val="24"/>
                <w:szCs w:val="24"/>
              </w:rPr>
              <w:t>МВт</w:t>
            </w:r>
            <w:proofErr w:type="spellEnd"/>
            <w:r w:rsidRPr="00DB2C48">
              <w:rPr>
                <w:rFonts w:ascii="Times New Roman" w:hAnsi="Times New Roman" w:cs="Times New Roman"/>
                <w:sz w:val="24"/>
                <w:szCs w:val="24"/>
              </w:rPr>
              <w:sym w:font="Symbol" w:char="F0D7"/>
            </w:r>
            <w:r w:rsidRPr="00DB2C48">
              <w:rPr>
                <w:rFonts w:ascii="Times New Roman" w:hAnsi="Times New Roman" w:cs="Times New Roman"/>
                <w:sz w:val="24"/>
                <w:szCs w:val="24"/>
              </w:rPr>
              <w:t>год та відповідати вимогам пункту 3.1.6 глави 3.1 розділу III Правил РДН/ВДР;</w:t>
            </w:r>
          </w:p>
          <w:p w14:paraId="0FAAEB12" w14:textId="77777777" w:rsidR="00C876EB" w:rsidRPr="00DB2C48" w:rsidRDefault="00C876EB" w:rsidP="00C876EB">
            <w:pPr>
              <w:widowControl w:val="0"/>
              <w:suppressLineNumbers/>
              <w:suppressAutoHyphens/>
              <w:jc w:val="both"/>
              <w:rPr>
                <w:rFonts w:ascii="Times New Roman" w:eastAsia="Times New Roman" w:hAnsi="Times New Roman" w:cs="Times New Roman"/>
                <w:sz w:val="24"/>
                <w:szCs w:val="24"/>
                <w:lang w:eastAsia="uk-UA"/>
              </w:rPr>
            </w:pPr>
            <w:r w:rsidRPr="00DB2C48">
              <w:rPr>
                <w:rFonts w:ascii="Times New Roman" w:eastAsia="Times New Roman" w:hAnsi="Times New Roman" w:cs="Times New Roman"/>
                <w:sz w:val="24"/>
                <w:szCs w:val="24"/>
                <w:lang w:eastAsia="uk-UA"/>
              </w:rPr>
              <w:t>2) кратними кроку торгів за ціною - 0,01 грн/</w:t>
            </w:r>
            <w:proofErr w:type="spellStart"/>
            <w:r w:rsidRPr="00DB2C48">
              <w:rPr>
                <w:rFonts w:ascii="Times New Roman" w:eastAsia="Times New Roman" w:hAnsi="Times New Roman" w:cs="Times New Roman"/>
                <w:sz w:val="24"/>
                <w:szCs w:val="24"/>
                <w:lang w:eastAsia="uk-UA"/>
              </w:rPr>
              <w:t>МВт·год</w:t>
            </w:r>
            <w:proofErr w:type="spellEnd"/>
            <w:r w:rsidRPr="00DB2C48">
              <w:rPr>
                <w:rFonts w:ascii="Times New Roman" w:eastAsia="Times New Roman" w:hAnsi="Times New Roman" w:cs="Times New Roman"/>
                <w:sz w:val="24"/>
                <w:szCs w:val="24"/>
                <w:lang w:eastAsia="uk-UA"/>
              </w:rPr>
              <w:t>;</w:t>
            </w:r>
          </w:p>
          <w:p w14:paraId="2B08BFB2"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eastAsia="Times New Roman" w:hAnsi="Times New Roman" w:cs="Times New Roman"/>
                <w:sz w:val="24"/>
                <w:szCs w:val="24"/>
                <w:lang w:eastAsia="uk-UA"/>
              </w:rPr>
              <w:t>3) без урахування податку на додану вартість.</w:t>
            </w:r>
          </w:p>
          <w:p w14:paraId="09AEE550"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При цьому середньозважена ціна простої блочної заявки повинна знаходитися в межах мінімальної та максимальної середньозважених цін РДН, розрахованих для простої блочної заявки на РДН таким чином:</w:t>
            </w:r>
          </w:p>
          <w:p w14:paraId="159FD2C8"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a) мінімальна середньозважена ціна РДН для </w:t>
            </w:r>
            <m:oMath>
              <m:r>
                <m:rPr>
                  <m:sty m:val="bi"/>
                </m:rPr>
                <w:rPr>
                  <w:rFonts w:ascii="Cambria Math" w:hAnsi="Cambria Math" w:cs="Times New Roman"/>
                  <w:sz w:val="24"/>
                  <w:szCs w:val="24"/>
                </w:rPr>
                <m:t>j</m:t>
              </m:r>
            </m:oMath>
            <w:r w:rsidRPr="00DB2C48">
              <w:rPr>
                <w:rFonts w:ascii="Times New Roman" w:eastAsiaTheme="minorEastAsia" w:hAnsi="Times New Roman" w:cs="Times New Roman"/>
                <w:b/>
                <w:iCs/>
                <w:sz w:val="24"/>
                <w:szCs w:val="24"/>
              </w:rPr>
              <w:t xml:space="preserve">-ої </w:t>
            </w:r>
            <w:r w:rsidRPr="00DB2C48">
              <w:rPr>
                <w:rFonts w:ascii="Times New Roman" w:hAnsi="Times New Roman" w:cs="Times New Roman"/>
                <w:b/>
                <w:sz w:val="24"/>
                <w:szCs w:val="24"/>
              </w:rPr>
              <w:t>простої блочної заявки (</w:t>
            </w:r>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WAP</m:t>
                  </m:r>
                </m:e>
                <m:sub>
                  <m:r>
                    <m:rPr>
                      <m:sty m:val="bi"/>
                    </m:rPr>
                    <w:rPr>
                      <w:rFonts w:ascii="Cambria Math" w:hAnsi="Cambria Math" w:cs="Times New Roman"/>
                      <w:sz w:val="24"/>
                      <w:szCs w:val="24"/>
                    </w:rPr>
                    <m:t>min</m:t>
                  </m:r>
                </m:sub>
                <m:sup>
                  <m:r>
                    <m:rPr>
                      <m:sty m:val="bi"/>
                    </m:rPr>
                    <w:rPr>
                      <w:rFonts w:ascii="Cambria Math" w:hAnsi="Cambria Math" w:cs="Times New Roman"/>
                      <w:sz w:val="24"/>
                      <w:szCs w:val="24"/>
                    </w:rPr>
                    <m:t>j</m:t>
                  </m:r>
                </m:sup>
              </m:sSubSup>
              <m:r>
                <m:rPr>
                  <m:sty m:val="bi"/>
                </m:rPr>
                <w:rPr>
                  <w:rFonts w:ascii="Cambria Math" w:hAnsi="Cambria Math" w:cs="Times New Roman"/>
                  <w:sz w:val="24"/>
                  <w:szCs w:val="24"/>
                </w:rPr>
                <m:t>)</m:t>
              </m:r>
            </m:oMath>
            <w:r w:rsidRPr="00DB2C48">
              <w:rPr>
                <w:rFonts w:ascii="Times New Roman" w:hAnsi="Times New Roman" w:cs="Times New Roman"/>
                <w:b/>
                <w:sz w:val="24"/>
                <w:szCs w:val="24"/>
              </w:rPr>
              <w:t>:</w:t>
            </w:r>
          </w:p>
          <w:p w14:paraId="2F65F648" w14:textId="77777777" w:rsidR="00C876EB" w:rsidRPr="00DB2C48" w:rsidRDefault="00AF4193" w:rsidP="00C876EB">
            <w:pPr>
              <w:widowControl w:val="0"/>
              <w:suppressLineNumbers/>
              <w:suppressAutoHyphens/>
              <w:jc w:val="both"/>
              <w:rPr>
                <w:rFonts w:ascii="Times New Roman" w:eastAsiaTheme="minorEastAsia" w:hAnsi="Times New Roman" w:cs="Times New Roman"/>
                <w:b/>
                <w:sz w:val="24"/>
                <w:szCs w:val="24"/>
              </w:rPr>
            </w:pPr>
            <m:oMathPara>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WAP</m:t>
                    </m:r>
                  </m:e>
                  <m:sub>
                    <m:r>
                      <m:rPr>
                        <m:sty m:val="bi"/>
                      </m:rPr>
                      <w:rPr>
                        <w:rFonts w:ascii="Cambria Math" w:hAnsi="Cambria Math" w:cs="Times New Roman"/>
                        <w:sz w:val="24"/>
                        <w:szCs w:val="24"/>
                      </w:rPr>
                      <m:t>min</m:t>
                    </m:r>
                  </m:sub>
                  <m:sup>
                    <m:r>
                      <m:rPr>
                        <m:sty m:val="bi"/>
                      </m:rPr>
                      <w:rPr>
                        <w:rFonts w:ascii="Cambria Math" w:hAnsi="Cambria Math" w:cs="Times New Roman"/>
                        <w:sz w:val="24"/>
                        <w:szCs w:val="24"/>
                      </w:rPr>
                      <m:t>j</m:t>
                    </m:r>
                  </m:sup>
                </m:sSubSup>
                <m:r>
                  <m:rPr>
                    <m:sty m:val="b"/>
                  </m:rPr>
                  <w:rPr>
                    <w:rFonts w:ascii="Cambria Math" w:hAnsi="Cambria Math" w:cs="Times New Roman"/>
                    <w:sz w:val="24"/>
                    <w:szCs w:val="24"/>
                  </w:rPr>
                  <m:t>=</m:t>
                </m:r>
                <m:f>
                  <m:fPr>
                    <m:ctrlPr>
                      <w:rPr>
                        <w:rFonts w:ascii="Cambria Math" w:hAnsi="Cambria Math" w:cs="Times New Roman"/>
                        <w:b/>
                        <w:sz w:val="24"/>
                        <w:szCs w:val="24"/>
                      </w:rPr>
                    </m:ctrlPr>
                  </m:fPr>
                  <m:num>
                    <m:nary>
                      <m:naryPr>
                        <m:chr m:val="∑"/>
                        <m:limLoc m:val="subSup"/>
                        <m:ctrlPr>
                          <w:rPr>
                            <w:rFonts w:ascii="Cambria Math" w:hAnsi="Cambria Math" w:cs="Times New Roman"/>
                            <w:b/>
                            <w:sz w:val="24"/>
                            <w:szCs w:val="24"/>
                          </w:rPr>
                        </m:ctrlPr>
                      </m:naryPr>
                      <m:sub>
                        <m:r>
                          <m:rPr>
                            <m:sty m:val="bi"/>
                          </m:rPr>
                          <w:rPr>
                            <w:rFonts w:ascii="Cambria Math" w:hAnsi="Cambria Math" w:cs="Times New Roman"/>
                            <w:sz w:val="24"/>
                            <w:szCs w:val="24"/>
                          </w:rPr>
                          <m:t>i</m:t>
                        </m:r>
                        <m:r>
                          <m:rPr>
                            <m:sty m:val="b"/>
                          </m:rPr>
                          <w:rPr>
                            <w:rFonts w:ascii="Cambria Math" w:hAnsi="Cambria Math" w:cs="Times New Roman"/>
                            <w:sz w:val="24"/>
                            <w:szCs w:val="24"/>
                          </w:rPr>
                          <m:t>=1</m:t>
                        </m:r>
                      </m:sub>
                      <m:sup>
                        <m:r>
                          <m:rPr>
                            <m:sty m:val="bi"/>
                          </m:rPr>
                          <w:rPr>
                            <w:rFonts w:ascii="Cambria Math" w:hAnsi="Cambria Math" w:cs="Times New Roman"/>
                            <w:sz w:val="24"/>
                            <w:szCs w:val="24"/>
                          </w:rPr>
                          <m:t>i</m:t>
                        </m:r>
                        <m:r>
                          <m:rPr>
                            <m:sty m:val="b"/>
                          </m:rPr>
                          <w:rPr>
                            <w:rFonts w:ascii="Cambria Math" w:hAnsi="Cambria Math" w:cs="Times New Roman"/>
                            <w:sz w:val="24"/>
                            <w:szCs w:val="24"/>
                          </w:rPr>
                          <m:t>=</m:t>
                        </m:r>
                        <m:r>
                          <m:rPr>
                            <m:sty m:val="bi"/>
                          </m:rPr>
                          <w:rPr>
                            <w:rFonts w:ascii="Cambria Math" w:hAnsi="Cambria Math" w:cs="Times New Roman"/>
                            <w:sz w:val="24"/>
                            <w:szCs w:val="24"/>
                          </w:rPr>
                          <m:t>n</m:t>
                        </m:r>
                      </m:sup>
                      <m:e>
                        <m:d>
                          <m:dPr>
                            <m:ctrlPr>
                              <w:rPr>
                                <w:rFonts w:ascii="Cambria Math" w:hAnsi="Cambria Math" w:cs="Times New Roman"/>
                                <w:b/>
                                <w:sz w:val="24"/>
                                <w:szCs w:val="24"/>
                              </w:rPr>
                            </m:ctrlPr>
                          </m:dPr>
                          <m:e>
                            <m:sSub>
                              <m:sSubPr>
                                <m:ctrlPr>
                                  <w:rPr>
                                    <w:rFonts w:ascii="Cambria Math" w:hAnsi="Cambria Math" w:cs="Times New Roman"/>
                                    <w:b/>
                                    <w:sz w:val="24"/>
                                    <w:szCs w:val="24"/>
                                  </w:rPr>
                                </m:ctrlPr>
                              </m:sSubPr>
                              <m:e>
                                <m:sSub>
                                  <m:sSubPr>
                                    <m:ctrlPr>
                                      <w:rPr>
                                        <w:rFonts w:ascii="Cambria Math" w:hAnsi="Cambria Math" w:cs="Times New Roman"/>
                                        <w:b/>
                                        <w:sz w:val="24"/>
                                        <w:szCs w:val="24"/>
                                      </w:rPr>
                                    </m:ctrlPr>
                                  </m:sSubPr>
                                  <m:e>
                                    <m:r>
                                      <m:rPr>
                                        <m:sty m:val="bi"/>
                                      </m:rPr>
                                      <w:rPr>
                                        <w:rFonts w:ascii="Cambria Math" w:hAnsi="Cambria Math" w:cs="Times New Roman"/>
                                        <w:sz w:val="24"/>
                                        <w:szCs w:val="24"/>
                                      </w:rPr>
                                      <m:t>P</m:t>
                                    </m:r>
                                  </m:e>
                                  <m:sub>
                                    <m:r>
                                      <m:rPr>
                                        <m:sty m:val="bi"/>
                                      </m:rPr>
                                      <w:rPr>
                                        <w:rFonts w:ascii="Cambria Math" w:hAnsi="Cambria Math" w:cs="Times New Roman"/>
                                        <w:sz w:val="24"/>
                                        <w:szCs w:val="24"/>
                                      </w:rPr>
                                      <m:t>min</m:t>
                                    </m:r>
                                  </m:sub>
                                </m:sSub>
                              </m:e>
                              <m:sub>
                                <m:r>
                                  <m:rPr>
                                    <m:sty m:val="bi"/>
                                  </m:rPr>
                                  <w:rPr>
                                    <w:rFonts w:ascii="Cambria Math" w:hAnsi="Cambria Math" w:cs="Times New Roman"/>
                                    <w:sz w:val="24"/>
                                    <w:szCs w:val="24"/>
                                  </w:rPr>
                                  <m:t>i</m:t>
                                </m:r>
                                <m:r>
                                  <m:rPr>
                                    <m:sty m:val="b"/>
                                  </m:rPr>
                                  <w:rPr>
                                    <w:rFonts w:ascii="Cambria Math" w:hAnsi="Cambria Math" w:cs="Times New Roman"/>
                                    <w:sz w:val="24"/>
                                    <w:szCs w:val="24"/>
                                  </w:rPr>
                                  <m:t>,</m:t>
                                </m:r>
                                <m:r>
                                  <m:rPr>
                                    <m:sty m:val="bi"/>
                                  </m:rPr>
                                  <w:rPr>
                                    <w:rFonts w:ascii="Cambria Math" w:hAnsi="Cambria Math" w:cs="Times New Roman"/>
                                    <w:sz w:val="24"/>
                                    <w:szCs w:val="24"/>
                                  </w:rPr>
                                  <m:t>z</m:t>
                                </m:r>
                              </m:sub>
                            </m:sSub>
                            <m:r>
                              <m:rPr>
                                <m:sty m:val="b"/>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i"/>
                                  </m:rPr>
                                  <w:rPr>
                                    <w:rFonts w:ascii="Cambria Math" w:hAnsi="Cambria Math" w:cs="Times New Roman"/>
                                    <w:sz w:val="24"/>
                                    <w:szCs w:val="24"/>
                                  </w:rPr>
                                  <m:t>V</m:t>
                                </m:r>
                              </m:e>
                              <m:sub>
                                <m:r>
                                  <m:rPr>
                                    <m:sty m:val="bi"/>
                                  </m:rPr>
                                  <w:rPr>
                                    <w:rFonts w:ascii="Cambria Math" w:hAnsi="Cambria Math" w:cs="Times New Roman"/>
                                    <w:sz w:val="24"/>
                                    <w:szCs w:val="24"/>
                                  </w:rPr>
                                  <m:t>i</m:t>
                                </m:r>
                              </m:sub>
                              <m:sup>
                                <m:r>
                                  <m:rPr>
                                    <m:sty m:val="bi"/>
                                  </m:rPr>
                                  <w:rPr>
                                    <w:rFonts w:ascii="Cambria Math" w:hAnsi="Cambria Math" w:cs="Times New Roman"/>
                                    <w:sz w:val="24"/>
                                    <w:szCs w:val="24"/>
                                  </w:rPr>
                                  <m:t>j</m:t>
                                </m:r>
                              </m:sup>
                            </m:sSubSup>
                          </m:e>
                        </m:d>
                      </m:e>
                    </m:nary>
                  </m:num>
                  <m:den>
                    <m:nary>
                      <m:naryPr>
                        <m:chr m:val="∑"/>
                        <m:limLoc m:val="subSup"/>
                        <m:ctrlPr>
                          <w:rPr>
                            <w:rFonts w:ascii="Cambria Math" w:hAnsi="Cambria Math" w:cs="Times New Roman"/>
                            <w:b/>
                            <w:sz w:val="24"/>
                            <w:szCs w:val="24"/>
                          </w:rPr>
                        </m:ctrlPr>
                      </m:naryPr>
                      <m:sub>
                        <m:r>
                          <m:rPr>
                            <m:sty m:val="bi"/>
                          </m:rPr>
                          <w:rPr>
                            <w:rFonts w:ascii="Cambria Math" w:hAnsi="Cambria Math" w:cs="Times New Roman"/>
                            <w:sz w:val="24"/>
                            <w:szCs w:val="24"/>
                          </w:rPr>
                          <m:t>i</m:t>
                        </m:r>
                        <m:r>
                          <m:rPr>
                            <m:sty m:val="b"/>
                          </m:rPr>
                          <w:rPr>
                            <w:rFonts w:ascii="Cambria Math" w:hAnsi="Cambria Math" w:cs="Times New Roman"/>
                            <w:sz w:val="24"/>
                            <w:szCs w:val="24"/>
                          </w:rPr>
                          <m:t>=1</m:t>
                        </m:r>
                      </m:sub>
                      <m:sup>
                        <m:r>
                          <m:rPr>
                            <m:sty m:val="bi"/>
                          </m:rPr>
                          <w:rPr>
                            <w:rFonts w:ascii="Cambria Math" w:hAnsi="Cambria Math" w:cs="Times New Roman"/>
                            <w:sz w:val="24"/>
                            <w:szCs w:val="24"/>
                          </w:rPr>
                          <m:t>i</m:t>
                        </m:r>
                        <m:r>
                          <m:rPr>
                            <m:sty m:val="b"/>
                          </m:rPr>
                          <w:rPr>
                            <w:rFonts w:ascii="Cambria Math" w:hAnsi="Cambria Math" w:cs="Times New Roman"/>
                            <w:sz w:val="24"/>
                            <w:szCs w:val="24"/>
                          </w:rPr>
                          <m:t>=</m:t>
                        </m:r>
                        <m:r>
                          <m:rPr>
                            <m:sty m:val="bi"/>
                          </m:rPr>
                          <w:rPr>
                            <w:rFonts w:ascii="Cambria Math" w:hAnsi="Cambria Math" w:cs="Times New Roman"/>
                            <w:sz w:val="24"/>
                            <w:szCs w:val="24"/>
                          </w:rPr>
                          <m:t>n</m:t>
                        </m:r>
                      </m:sup>
                      <m:e>
                        <m:sSubSup>
                          <m:sSubSupPr>
                            <m:ctrlPr>
                              <w:rPr>
                                <w:rFonts w:ascii="Cambria Math" w:hAnsi="Cambria Math" w:cs="Times New Roman"/>
                                <w:b/>
                                <w:sz w:val="24"/>
                                <w:szCs w:val="24"/>
                              </w:rPr>
                            </m:ctrlPr>
                          </m:sSubSupPr>
                          <m:e>
                            <m:r>
                              <m:rPr>
                                <m:sty m:val="bi"/>
                              </m:rPr>
                              <w:rPr>
                                <w:rFonts w:ascii="Cambria Math" w:hAnsi="Cambria Math" w:cs="Times New Roman"/>
                                <w:sz w:val="24"/>
                                <w:szCs w:val="24"/>
                              </w:rPr>
                              <m:t>V</m:t>
                            </m:r>
                          </m:e>
                          <m:sub>
                            <m:r>
                              <m:rPr>
                                <m:sty m:val="bi"/>
                              </m:rPr>
                              <w:rPr>
                                <w:rFonts w:ascii="Cambria Math" w:hAnsi="Cambria Math" w:cs="Times New Roman"/>
                                <w:sz w:val="24"/>
                                <w:szCs w:val="24"/>
                              </w:rPr>
                              <m:t>i</m:t>
                            </m:r>
                          </m:sub>
                          <m:sup>
                            <m:r>
                              <m:rPr>
                                <m:sty m:val="bi"/>
                              </m:rPr>
                              <w:rPr>
                                <w:rFonts w:ascii="Cambria Math" w:hAnsi="Cambria Math" w:cs="Times New Roman"/>
                                <w:sz w:val="24"/>
                                <w:szCs w:val="24"/>
                              </w:rPr>
                              <m:t>j</m:t>
                            </m:r>
                          </m:sup>
                        </m:sSubSup>
                      </m:e>
                    </m:nary>
                  </m:den>
                </m:f>
              </m:oMath>
            </m:oMathPara>
          </w:p>
          <w:p w14:paraId="75A607C3" w14:textId="77777777" w:rsidR="00C876EB" w:rsidRPr="00DB2C48" w:rsidRDefault="00C876EB" w:rsidP="00C876EB">
            <w:pPr>
              <w:widowControl w:val="0"/>
              <w:suppressLineNumbers/>
              <w:suppressAutoHyphens/>
              <w:jc w:val="both"/>
              <w:rPr>
                <w:rFonts w:ascii="Times New Roman" w:eastAsiaTheme="minorEastAsia" w:hAnsi="Times New Roman" w:cs="Times New Roman"/>
                <w:b/>
                <w:sz w:val="24"/>
                <w:szCs w:val="24"/>
              </w:rPr>
            </w:pPr>
          </w:p>
          <w:p w14:paraId="7D84BB59" w14:textId="77777777" w:rsidR="00C876EB" w:rsidRPr="00DB2C48" w:rsidRDefault="00C876EB" w:rsidP="00C876EB">
            <w:pPr>
              <w:widowControl w:val="0"/>
              <w:suppressLineNumbers/>
              <w:suppressAutoHyphens/>
              <w:jc w:val="both"/>
              <w:rPr>
                <w:rFonts w:ascii="Times New Roman" w:eastAsiaTheme="minorEastAsia" w:hAnsi="Times New Roman" w:cs="Times New Roman"/>
                <w:b/>
                <w:iCs/>
                <w:sz w:val="24"/>
                <w:szCs w:val="24"/>
              </w:rPr>
            </w:pPr>
            <w:r w:rsidRPr="00DB2C48">
              <w:rPr>
                <w:rFonts w:ascii="Times New Roman" w:hAnsi="Times New Roman" w:cs="Times New Roman"/>
                <w:b/>
                <w:sz w:val="24"/>
                <w:szCs w:val="24"/>
              </w:rPr>
              <w:t xml:space="preserve">де </w:t>
            </w:r>
          </w:p>
          <w:p w14:paraId="68143ABE" w14:textId="77777777" w:rsidR="00C876EB" w:rsidRPr="00DB2C48" w:rsidRDefault="00AF4193" w:rsidP="00C876EB">
            <w:pPr>
              <w:widowControl w:val="0"/>
              <w:suppressLineNumbers/>
              <w:suppressAutoHyphens/>
              <w:jc w:val="both"/>
              <w:rPr>
                <w:rFonts w:ascii="Times New Roman" w:eastAsiaTheme="minorEastAsia" w:hAnsi="Times New Roman" w:cs="Times New Roman"/>
                <w:b/>
                <w:iCs/>
                <w:sz w:val="24"/>
                <w:szCs w:val="24"/>
              </w:rPr>
            </w:pPr>
            <m:oMath>
              <m:sSub>
                <m:sSubPr>
                  <m:ctrlPr>
                    <w:rPr>
                      <w:rFonts w:ascii="Cambria Math" w:hAnsi="Cambria Math" w:cs="Times New Roman"/>
                      <w:b/>
                      <w:sz w:val="24"/>
                      <w:szCs w:val="24"/>
                    </w:rPr>
                  </m:ctrlPr>
                </m:sSubPr>
                <m:e>
                  <m:sSub>
                    <m:sSubPr>
                      <m:ctrlPr>
                        <w:rPr>
                          <w:rFonts w:ascii="Cambria Math" w:hAnsi="Cambria Math" w:cs="Times New Roman"/>
                          <w:b/>
                          <w:sz w:val="24"/>
                          <w:szCs w:val="24"/>
                        </w:rPr>
                      </m:ctrlPr>
                    </m:sSubPr>
                    <m:e>
                      <m:r>
                        <m:rPr>
                          <m:sty m:val="bi"/>
                        </m:rPr>
                        <w:rPr>
                          <w:rFonts w:ascii="Cambria Math" w:hAnsi="Cambria Math" w:cs="Times New Roman"/>
                          <w:sz w:val="24"/>
                          <w:szCs w:val="24"/>
                        </w:rPr>
                        <m:t>P</m:t>
                      </m:r>
                    </m:e>
                    <m:sub>
                      <m:r>
                        <m:rPr>
                          <m:sty m:val="bi"/>
                        </m:rPr>
                        <w:rPr>
                          <w:rFonts w:ascii="Cambria Math" w:hAnsi="Cambria Math" w:cs="Times New Roman"/>
                          <w:sz w:val="24"/>
                          <w:szCs w:val="24"/>
                        </w:rPr>
                        <m:t>min</m:t>
                      </m:r>
                    </m:sub>
                  </m:sSub>
                </m:e>
                <m:sub>
                  <m:r>
                    <m:rPr>
                      <m:sty m:val="bi"/>
                    </m:rPr>
                    <w:rPr>
                      <w:rFonts w:ascii="Cambria Math" w:hAnsi="Cambria Math" w:cs="Times New Roman"/>
                      <w:sz w:val="24"/>
                      <w:szCs w:val="24"/>
                    </w:rPr>
                    <m:t>i</m:t>
                  </m:r>
                  <m:r>
                    <m:rPr>
                      <m:sty m:val="b"/>
                    </m:rPr>
                    <w:rPr>
                      <w:rFonts w:ascii="Cambria Math" w:hAnsi="Cambria Math" w:cs="Times New Roman"/>
                      <w:sz w:val="24"/>
                      <w:szCs w:val="24"/>
                    </w:rPr>
                    <m:t>,</m:t>
                  </m:r>
                  <m:r>
                    <m:rPr>
                      <m:sty m:val="bi"/>
                    </m:rPr>
                    <w:rPr>
                      <w:rFonts w:ascii="Cambria Math" w:hAnsi="Cambria Math" w:cs="Times New Roman"/>
                      <w:sz w:val="24"/>
                      <w:szCs w:val="24"/>
                    </w:rPr>
                    <m:t>z</m:t>
                  </m:r>
                </m:sub>
              </m:sSub>
            </m:oMath>
            <w:r w:rsidR="00C876EB" w:rsidRPr="00DB2C48">
              <w:rPr>
                <w:rFonts w:ascii="Times New Roman" w:eastAsiaTheme="minorEastAsia" w:hAnsi="Times New Roman" w:cs="Times New Roman"/>
                <w:b/>
                <w:sz w:val="24"/>
                <w:szCs w:val="24"/>
              </w:rPr>
              <w:t xml:space="preserve"> – мінімальна ціна РДН або, у разі встановлення, мінімальна гранична ціна </w:t>
            </w:r>
            <w:r w:rsidR="00C876EB" w:rsidRPr="00DB2C48">
              <w:rPr>
                <w:rFonts w:ascii="Times New Roman" w:eastAsiaTheme="minorEastAsia" w:hAnsi="Times New Roman" w:cs="Times New Roman"/>
                <w:b/>
                <w:sz w:val="24"/>
                <w:szCs w:val="24"/>
              </w:rPr>
              <w:lastRenderedPageBreak/>
              <w:t xml:space="preserve">РДН в розрахунковому періоді </w:t>
            </w:r>
            <m:oMath>
              <m:r>
                <m:rPr>
                  <m:sty m:val="bi"/>
                </m:rPr>
                <w:rPr>
                  <w:rFonts w:ascii="Cambria Math" w:hAnsi="Cambria Math" w:cs="Times New Roman"/>
                  <w:sz w:val="24"/>
                  <w:szCs w:val="24"/>
                </w:rPr>
                <m:t>i</m:t>
              </m:r>
            </m:oMath>
            <w:r w:rsidR="00C876EB" w:rsidRPr="00DB2C48">
              <w:rPr>
                <w:rFonts w:ascii="Times New Roman" w:eastAsiaTheme="minorEastAsia" w:hAnsi="Times New Roman" w:cs="Times New Roman"/>
                <w:b/>
                <w:iCs/>
                <w:sz w:val="24"/>
                <w:szCs w:val="24"/>
              </w:rPr>
              <w:t xml:space="preserve"> в торговій зоні </w:t>
            </w:r>
            <m:oMath>
              <m:r>
                <m:rPr>
                  <m:sty m:val="bi"/>
                </m:rPr>
                <w:rPr>
                  <w:rFonts w:ascii="Cambria Math" w:hAnsi="Cambria Math" w:cs="Times New Roman"/>
                  <w:sz w:val="24"/>
                  <w:szCs w:val="24"/>
                </w:rPr>
                <m:t>z</m:t>
              </m:r>
            </m:oMath>
            <w:r w:rsidR="00C876EB" w:rsidRPr="00DB2C48">
              <w:rPr>
                <w:rFonts w:ascii="Times New Roman" w:eastAsiaTheme="minorEastAsia" w:hAnsi="Times New Roman" w:cs="Times New Roman"/>
                <w:b/>
                <w:iCs/>
                <w:sz w:val="24"/>
                <w:szCs w:val="24"/>
              </w:rPr>
              <w:t>;</w:t>
            </w:r>
          </w:p>
          <w:p w14:paraId="6B1E7D23" w14:textId="77777777" w:rsidR="00C876EB" w:rsidRPr="00DB2C48" w:rsidRDefault="00AF4193" w:rsidP="00C876EB">
            <w:pPr>
              <w:widowControl w:val="0"/>
              <w:suppressLineNumbers/>
              <w:suppressAutoHyphens/>
              <w:jc w:val="both"/>
              <w:rPr>
                <w:rFonts w:ascii="Times New Roman" w:eastAsiaTheme="minorEastAsia" w:hAnsi="Times New Roman" w:cs="Times New Roman"/>
                <w:b/>
                <w:iCs/>
                <w:sz w:val="24"/>
                <w:szCs w:val="24"/>
              </w:rPr>
            </w:pPr>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V</m:t>
                  </m:r>
                </m:e>
                <m:sub>
                  <m:r>
                    <m:rPr>
                      <m:sty m:val="bi"/>
                    </m:rPr>
                    <w:rPr>
                      <w:rFonts w:ascii="Cambria Math" w:hAnsi="Cambria Math" w:cs="Times New Roman"/>
                      <w:sz w:val="24"/>
                      <w:szCs w:val="24"/>
                    </w:rPr>
                    <m:t>i</m:t>
                  </m:r>
                </m:sub>
                <m:sup>
                  <m:r>
                    <m:rPr>
                      <m:sty m:val="bi"/>
                    </m:rPr>
                    <w:rPr>
                      <w:rFonts w:ascii="Cambria Math" w:hAnsi="Cambria Math" w:cs="Times New Roman"/>
                      <w:sz w:val="24"/>
                      <w:szCs w:val="24"/>
                    </w:rPr>
                    <m:t>j</m:t>
                  </m:r>
                </m:sup>
              </m:sSubSup>
            </m:oMath>
            <w:r w:rsidR="00C876EB" w:rsidRPr="00DB2C48">
              <w:rPr>
                <w:rFonts w:ascii="Times New Roman" w:eastAsiaTheme="minorEastAsia" w:hAnsi="Times New Roman" w:cs="Times New Roman"/>
                <w:b/>
                <w:sz w:val="24"/>
                <w:szCs w:val="24"/>
              </w:rPr>
              <w:t xml:space="preserve"> – обсяг електричної енергії </w:t>
            </w:r>
            <m:oMath>
              <m:r>
                <m:rPr>
                  <m:sty m:val="bi"/>
                </m:rPr>
                <w:rPr>
                  <w:rFonts w:ascii="Cambria Math" w:hAnsi="Cambria Math" w:cs="Times New Roman"/>
                  <w:sz w:val="24"/>
                  <w:szCs w:val="24"/>
                </w:rPr>
                <m:t>j</m:t>
              </m:r>
            </m:oMath>
            <w:r w:rsidR="00C876EB" w:rsidRPr="00DB2C48">
              <w:rPr>
                <w:rFonts w:ascii="Times New Roman" w:eastAsiaTheme="minorEastAsia" w:hAnsi="Times New Roman" w:cs="Times New Roman"/>
                <w:b/>
                <w:iCs/>
                <w:sz w:val="24"/>
                <w:szCs w:val="24"/>
              </w:rPr>
              <w:t xml:space="preserve"> -ої простої блочної заявки в розрахунко</w:t>
            </w:r>
            <w:proofErr w:type="spellStart"/>
            <w:r w:rsidR="00C876EB" w:rsidRPr="00DB2C48">
              <w:rPr>
                <w:rFonts w:ascii="Times New Roman" w:eastAsiaTheme="minorEastAsia" w:hAnsi="Times New Roman" w:cs="Times New Roman"/>
                <w:b/>
                <w:iCs/>
                <w:sz w:val="24"/>
                <w:szCs w:val="24"/>
              </w:rPr>
              <w:t>вому</w:t>
            </w:r>
            <w:proofErr w:type="spellEnd"/>
            <w:r w:rsidR="00C876EB" w:rsidRPr="00DB2C48">
              <w:rPr>
                <w:rFonts w:ascii="Times New Roman" w:eastAsiaTheme="minorEastAsia" w:hAnsi="Times New Roman" w:cs="Times New Roman"/>
                <w:b/>
                <w:iCs/>
                <w:sz w:val="24"/>
                <w:szCs w:val="24"/>
              </w:rPr>
              <w:t xml:space="preserve"> періоді </w:t>
            </w:r>
            <m:oMath>
              <m:r>
                <m:rPr>
                  <m:sty m:val="bi"/>
                </m:rPr>
                <w:rPr>
                  <w:rFonts w:ascii="Cambria Math" w:hAnsi="Cambria Math" w:cs="Times New Roman"/>
                  <w:sz w:val="24"/>
                  <w:szCs w:val="24"/>
                </w:rPr>
                <m:t>i</m:t>
              </m:r>
            </m:oMath>
            <w:r w:rsidR="00C876EB" w:rsidRPr="00DB2C48">
              <w:rPr>
                <w:rFonts w:ascii="Times New Roman" w:eastAsiaTheme="minorEastAsia" w:hAnsi="Times New Roman" w:cs="Times New Roman"/>
                <w:b/>
                <w:sz w:val="24"/>
                <w:szCs w:val="24"/>
              </w:rPr>
              <w:t>;</w:t>
            </w:r>
          </w:p>
          <w:p w14:paraId="0BB39A0F" w14:textId="77777777" w:rsidR="00C876EB" w:rsidRPr="00DB2C48" w:rsidRDefault="00C876EB" w:rsidP="00C876EB">
            <w:pPr>
              <w:widowControl w:val="0"/>
              <w:suppressLineNumbers/>
              <w:suppressAutoHyphens/>
              <w:jc w:val="both"/>
              <w:rPr>
                <w:rFonts w:ascii="Times New Roman" w:eastAsiaTheme="minorEastAsia" w:hAnsi="Times New Roman" w:cs="Times New Roman"/>
                <w:b/>
                <w:iCs/>
                <w:sz w:val="24"/>
                <w:szCs w:val="24"/>
              </w:rPr>
            </w:pPr>
            <m:oMath>
              <m:r>
                <m:rPr>
                  <m:sty m:val="bi"/>
                </m:rPr>
                <w:rPr>
                  <w:rFonts w:ascii="Cambria Math" w:hAnsi="Cambria Math" w:cs="Times New Roman"/>
                  <w:sz w:val="24"/>
                  <w:szCs w:val="24"/>
                </w:rPr>
                <m:t>j</m:t>
              </m:r>
            </m:oMath>
            <w:r w:rsidRPr="00DB2C48">
              <w:rPr>
                <w:rFonts w:ascii="Times New Roman" w:eastAsiaTheme="minorEastAsia" w:hAnsi="Times New Roman" w:cs="Times New Roman"/>
                <w:b/>
                <w:iCs/>
                <w:sz w:val="24"/>
                <w:szCs w:val="24"/>
              </w:rPr>
              <w:t xml:space="preserve"> – номер заявки;</w:t>
            </w:r>
          </w:p>
          <w:p w14:paraId="0429EC1F" w14:textId="77777777" w:rsidR="00C876EB" w:rsidRPr="00DB2C48" w:rsidRDefault="00C876EB" w:rsidP="00C876EB">
            <w:pPr>
              <w:widowControl w:val="0"/>
              <w:suppressLineNumbers/>
              <w:suppressAutoHyphens/>
              <w:jc w:val="both"/>
              <w:rPr>
                <w:rFonts w:ascii="Times New Roman" w:eastAsiaTheme="minorEastAsia" w:hAnsi="Times New Roman" w:cs="Times New Roman"/>
                <w:b/>
                <w:iCs/>
                <w:sz w:val="24"/>
                <w:szCs w:val="24"/>
              </w:rPr>
            </w:pPr>
            <m:oMath>
              <m:r>
                <m:rPr>
                  <m:sty m:val="bi"/>
                </m:rPr>
                <w:rPr>
                  <w:rFonts w:ascii="Cambria Math" w:hAnsi="Cambria Math" w:cs="Times New Roman"/>
                  <w:sz w:val="24"/>
                  <w:szCs w:val="24"/>
                </w:rPr>
                <m:t>i</m:t>
              </m:r>
            </m:oMath>
            <w:r w:rsidRPr="00DB2C48">
              <w:rPr>
                <w:rFonts w:ascii="Times New Roman" w:eastAsiaTheme="minorEastAsia" w:hAnsi="Times New Roman" w:cs="Times New Roman"/>
                <w:b/>
                <w:iCs/>
                <w:sz w:val="24"/>
                <w:szCs w:val="24"/>
              </w:rPr>
              <w:t xml:space="preserve"> – розрахунковий період;</w:t>
            </w:r>
          </w:p>
          <w:p w14:paraId="57541D5A" w14:textId="77777777" w:rsidR="00C876EB" w:rsidRPr="00DB2C48" w:rsidRDefault="00C876EB" w:rsidP="00C876EB">
            <w:pPr>
              <w:widowControl w:val="0"/>
              <w:suppressLineNumbers/>
              <w:suppressAutoHyphens/>
              <w:jc w:val="both"/>
              <w:rPr>
                <w:rFonts w:ascii="Times New Roman" w:eastAsiaTheme="minorEastAsia" w:hAnsi="Times New Roman" w:cs="Times New Roman"/>
                <w:b/>
                <w:iCs/>
                <w:sz w:val="24"/>
                <w:szCs w:val="24"/>
              </w:rPr>
            </w:pPr>
            <m:oMath>
              <m:r>
                <m:rPr>
                  <m:sty m:val="bi"/>
                </m:rPr>
                <w:rPr>
                  <w:rFonts w:ascii="Cambria Math" w:hAnsi="Cambria Math" w:cs="Times New Roman"/>
                  <w:sz w:val="24"/>
                  <w:szCs w:val="24"/>
                </w:rPr>
                <m:t>n</m:t>
              </m:r>
            </m:oMath>
            <w:r w:rsidRPr="00DB2C48">
              <w:rPr>
                <w:rFonts w:ascii="Times New Roman" w:eastAsiaTheme="minorEastAsia" w:hAnsi="Times New Roman" w:cs="Times New Roman"/>
                <w:b/>
                <w:iCs/>
                <w:sz w:val="24"/>
                <w:szCs w:val="24"/>
              </w:rPr>
              <w:t xml:space="preserve"> – кількість розрахункових періодів в простій блочній заявці;</w:t>
            </w:r>
          </w:p>
          <w:p w14:paraId="50F6F975"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б) максимальна середньозважена ціна РДН </w:t>
            </w:r>
            <w:r w:rsidRPr="00DB2C48">
              <w:rPr>
                <w:rFonts w:ascii="Times New Roman" w:eastAsiaTheme="minorEastAsia" w:hAnsi="Times New Roman" w:cs="Times New Roman"/>
                <w:b/>
                <w:sz w:val="24"/>
                <w:szCs w:val="24"/>
              </w:rPr>
              <w:t xml:space="preserve">для </w:t>
            </w:r>
            <m:oMath>
              <m:r>
                <m:rPr>
                  <m:sty m:val="bi"/>
                </m:rPr>
                <w:rPr>
                  <w:rFonts w:ascii="Cambria Math" w:hAnsi="Cambria Math" w:cs="Times New Roman"/>
                  <w:sz w:val="24"/>
                  <w:szCs w:val="24"/>
                </w:rPr>
                <m:t>j</m:t>
              </m:r>
            </m:oMath>
            <w:r w:rsidRPr="00DB2C48">
              <w:rPr>
                <w:rFonts w:ascii="Times New Roman" w:eastAsiaTheme="minorEastAsia" w:hAnsi="Times New Roman" w:cs="Times New Roman"/>
                <w:b/>
                <w:iCs/>
                <w:sz w:val="24"/>
                <w:szCs w:val="24"/>
              </w:rPr>
              <w:t>-ої простої блочної</w:t>
            </w:r>
            <w:r w:rsidRPr="00DB2C48">
              <w:rPr>
                <w:rFonts w:ascii="Times New Roman" w:hAnsi="Times New Roman" w:cs="Times New Roman"/>
                <w:b/>
                <w:sz w:val="24"/>
                <w:szCs w:val="24"/>
              </w:rPr>
              <w:t xml:space="preserve"> заявки (</w:t>
            </w:r>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WAP</m:t>
                  </m:r>
                </m:e>
                <m:sub>
                  <m:r>
                    <m:rPr>
                      <m:sty m:val="bi"/>
                    </m:rPr>
                    <w:rPr>
                      <w:rFonts w:ascii="Cambria Math" w:hAnsi="Cambria Math" w:cs="Times New Roman"/>
                      <w:sz w:val="24"/>
                      <w:szCs w:val="24"/>
                    </w:rPr>
                    <m:t>max</m:t>
                  </m:r>
                </m:sub>
                <m:sup>
                  <m:r>
                    <m:rPr>
                      <m:sty m:val="bi"/>
                    </m:rPr>
                    <w:rPr>
                      <w:rFonts w:ascii="Cambria Math" w:hAnsi="Cambria Math" w:cs="Times New Roman"/>
                      <w:sz w:val="24"/>
                      <w:szCs w:val="24"/>
                    </w:rPr>
                    <m:t>j</m:t>
                  </m:r>
                </m:sup>
              </m:sSubSup>
              <m:r>
                <m:rPr>
                  <m:sty m:val="bi"/>
                </m:rPr>
                <w:rPr>
                  <w:rFonts w:ascii="Cambria Math" w:hAnsi="Cambria Math" w:cs="Times New Roman"/>
                  <w:sz w:val="24"/>
                  <w:szCs w:val="24"/>
                </w:rPr>
                <m:t>)</m:t>
              </m:r>
            </m:oMath>
            <w:r w:rsidRPr="00DB2C48">
              <w:rPr>
                <w:rFonts w:ascii="Times New Roman" w:hAnsi="Times New Roman" w:cs="Times New Roman"/>
                <w:b/>
                <w:sz w:val="24"/>
                <w:szCs w:val="24"/>
              </w:rPr>
              <w:t>:</w:t>
            </w:r>
          </w:p>
          <w:p w14:paraId="2DCCEFB2" w14:textId="77777777" w:rsidR="00C876EB" w:rsidRPr="00DB2C48" w:rsidRDefault="00AF4193" w:rsidP="00C876EB">
            <w:pPr>
              <w:widowControl w:val="0"/>
              <w:suppressLineNumbers/>
              <w:suppressAutoHyphens/>
              <w:jc w:val="both"/>
              <w:rPr>
                <w:rFonts w:ascii="Times New Roman" w:eastAsiaTheme="minorEastAsia" w:hAnsi="Times New Roman" w:cs="Times New Roman"/>
                <w:b/>
                <w:sz w:val="24"/>
                <w:szCs w:val="24"/>
              </w:rPr>
            </w:pPr>
            <m:oMathPara>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WAP</m:t>
                    </m:r>
                  </m:e>
                  <m:sub>
                    <m:r>
                      <m:rPr>
                        <m:sty m:val="bi"/>
                      </m:rPr>
                      <w:rPr>
                        <w:rFonts w:ascii="Cambria Math" w:hAnsi="Cambria Math" w:cs="Times New Roman"/>
                        <w:sz w:val="24"/>
                        <w:szCs w:val="24"/>
                      </w:rPr>
                      <m:t>max</m:t>
                    </m:r>
                  </m:sub>
                  <m:sup>
                    <m:r>
                      <m:rPr>
                        <m:sty m:val="bi"/>
                      </m:rPr>
                      <w:rPr>
                        <w:rFonts w:ascii="Cambria Math" w:hAnsi="Cambria Math" w:cs="Times New Roman"/>
                        <w:sz w:val="24"/>
                        <w:szCs w:val="24"/>
                      </w:rPr>
                      <m:t>j</m:t>
                    </m:r>
                  </m:sup>
                </m:sSubSup>
                <m:r>
                  <m:rPr>
                    <m:sty m:val="b"/>
                  </m:rPr>
                  <w:rPr>
                    <w:rFonts w:ascii="Cambria Math" w:hAnsi="Cambria Math" w:cs="Times New Roman"/>
                    <w:sz w:val="24"/>
                    <w:szCs w:val="24"/>
                  </w:rPr>
                  <m:t>=</m:t>
                </m:r>
                <m:f>
                  <m:fPr>
                    <m:ctrlPr>
                      <w:rPr>
                        <w:rFonts w:ascii="Cambria Math" w:hAnsi="Cambria Math" w:cs="Times New Roman"/>
                        <w:b/>
                        <w:sz w:val="24"/>
                        <w:szCs w:val="24"/>
                      </w:rPr>
                    </m:ctrlPr>
                  </m:fPr>
                  <m:num>
                    <m:nary>
                      <m:naryPr>
                        <m:chr m:val="∑"/>
                        <m:limLoc m:val="subSup"/>
                        <m:ctrlPr>
                          <w:rPr>
                            <w:rFonts w:ascii="Cambria Math" w:hAnsi="Cambria Math" w:cs="Times New Roman"/>
                            <w:b/>
                            <w:sz w:val="24"/>
                            <w:szCs w:val="24"/>
                          </w:rPr>
                        </m:ctrlPr>
                      </m:naryPr>
                      <m:sub>
                        <m:r>
                          <m:rPr>
                            <m:sty m:val="bi"/>
                          </m:rPr>
                          <w:rPr>
                            <w:rFonts w:ascii="Cambria Math" w:hAnsi="Cambria Math" w:cs="Times New Roman"/>
                            <w:sz w:val="24"/>
                            <w:szCs w:val="24"/>
                          </w:rPr>
                          <m:t>i</m:t>
                        </m:r>
                        <m:r>
                          <m:rPr>
                            <m:sty m:val="b"/>
                          </m:rPr>
                          <w:rPr>
                            <w:rFonts w:ascii="Cambria Math" w:hAnsi="Cambria Math" w:cs="Times New Roman"/>
                            <w:sz w:val="24"/>
                            <w:szCs w:val="24"/>
                          </w:rPr>
                          <m:t>=1</m:t>
                        </m:r>
                      </m:sub>
                      <m:sup>
                        <m:r>
                          <m:rPr>
                            <m:sty m:val="bi"/>
                          </m:rPr>
                          <w:rPr>
                            <w:rFonts w:ascii="Cambria Math" w:hAnsi="Cambria Math" w:cs="Times New Roman"/>
                            <w:sz w:val="24"/>
                            <w:szCs w:val="24"/>
                          </w:rPr>
                          <m:t>i</m:t>
                        </m:r>
                        <m:r>
                          <m:rPr>
                            <m:sty m:val="b"/>
                          </m:rPr>
                          <w:rPr>
                            <w:rFonts w:ascii="Cambria Math" w:hAnsi="Cambria Math" w:cs="Times New Roman"/>
                            <w:sz w:val="24"/>
                            <w:szCs w:val="24"/>
                          </w:rPr>
                          <m:t>=</m:t>
                        </m:r>
                        <m:r>
                          <m:rPr>
                            <m:sty m:val="bi"/>
                          </m:rPr>
                          <w:rPr>
                            <w:rFonts w:ascii="Cambria Math" w:hAnsi="Cambria Math" w:cs="Times New Roman"/>
                            <w:sz w:val="24"/>
                            <w:szCs w:val="24"/>
                          </w:rPr>
                          <m:t>n</m:t>
                        </m:r>
                      </m:sup>
                      <m:e>
                        <m:d>
                          <m:dPr>
                            <m:ctrlPr>
                              <w:rPr>
                                <w:rFonts w:ascii="Cambria Math" w:hAnsi="Cambria Math" w:cs="Times New Roman"/>
                                <w:b/>
                                <w:sz w:val="24"/>
                                <w:szCs w:val="24"/>
                              </w:rPr>
                            </m:ctrlPr>
                          </m:dPr>
                          <m:e>
                            <m:sSub>
                              <m:sSubPr>
                                <m:ctrlPr>
                                  <w:rPr>
                                    <w:rFonts w:ascii="Cambria Math" w:hAnsi="Cambria Math" w:cs="Times New Roman"/>
                                    <w:b/>
                                    <w:sz w:val="24"/>
                                    <w:szCs w:val="24"/>
                                  </w:rPr>
                                </m:ctrlPr>
                              </m:sSubPr>
                              <m:e>
                                <m:sSub>
                                  <m:sSubPr>
                                    <m:ctrlPr>
                                      <w:rPr>
                                        <w:rFonts w:ascii="Cambria Math" w:hAnsi="Cambria Math" w:cs="Times New Roman"/>
                                        <w:b/>
                                        <w:sz w:val="24"/>
                                        <w:szCs w:val="24"/>
                                      </w:rPr>
                                    </m:ctrlPr>
                                  </m:sSubPr>
                                  <m:e>
                                    <m:r>
                                      <m:rPr>
                                        <m:sty m:val="bi"/>
                                      </m:rPr>
                                      <w:rPr>
                                        <w:rFonts w:ascii="Cambria Math" w:hAnsi="Cambria Math" w:cs="Times New Roman"/>
                                        <w:sz w:val="24"/>
                                        <w:szCs w:val="24"/>
                                      </w:rPr>
                                      <m:t>P</m:t>
                                    </m:r>
                                  </m:e>
                                  <m:sub>
                                    <m:r>
                                      <m:rPr>
                                        <m:sty m:val="bi"/>
                                      </m:rPr>
                                      <w:rPr>
                                        <w:rFonts w:ascii="Cambria Math" w:hAnsi="Cambria Math" w:cs="Times New Roman"/>
                                        <w:sz w:val="24"/>
                                        <w:szCs w:val="24"/>
                                      </w:rPr>
                                      <m:t>max</m:t>
                                    </m:r>
                                  </m:sub>
                                </m:sSub>
                              </m:e>
                              <m:sub>
                                <m:r>
                                  <m:rPr>
                                    <m:sty m:val="bi"/>
                                  </m:rPr>
                                  <w:rPr>
                                    <w:rFonts w:ascii="Cambria Math" w:hAnsi="Cambria Math" w:cs="Times New Roman"/>
                                    <w:sz w:val="24"/>
                                    <w:szCs w:val="24"/>
                                  </w:rPr>
                                  <m:t>i</m:t>
                                </m:r>
                                <m:r>
                                  <m:rPr>
                                    <m:sty m:val="b"/>
                                  </m:rPr>
                                  <w:rPr>
                                    <w:rFonts w:ascii="Cambria Math" w:hAnsi="Cambria Math" w:cs="Times New Roman"/>
                                    <w:sz w:val="24"/>
                                    <w:szCs w:val="24"/>
                                  </w:rPr>
                                  <m:t>,</m:t>
                                </m:r>
                                <m:r>
                                  <m:rPr>
                                    <m:sty m:val="bi"/>
                                  </m:rPr>
                                  <w:rPr>
                                    <w:rFonts w:ascii="Cambria Math" w:hAnsi="Cambria Math" w:cs="Times New Roman"/>
                                    <w:sz w:val="24"/>
                                    <w:szCs w:val="24"/>
                                  </w:rPr>
                                  <m:t>z</m:t>
                                </m:r>
                              </m:sub>
                            </m:sSub>
                            <m:r>
                              <m:rPr>
                                <m:sty m:val="b"/>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i"/>
                                  </m:rPr>
                                  <w:rPr>
                                    <w:rFonts w:ascii="Cambria Math" w:hAnsi="Cambria Math" w:cs="Times New Roman"/>
                                    <w:sz w:val="24"/>
                                    <w:szCs w:val="24"/>
                                  </w:rPr>
                                  <m:t>V</m:t>
                                </m:r>
                              </m:e>
                              <m:sub>
                                <m:r>
                                  <m:rPr>
                                    <m:sty m:val="bi"/>
                                  </m:rPr>
                                  <w:rPr>
                                    <w:rFonts w:ascii="Cambria Math" w:hAnsi="Cambria Math" w:cs="Times New Roman"/>
                                    <w:sz w:val="24"/>
                                    <w:szCs w:val="24"/>
                                  </w:rPr>
                                  <m:t>i</m:t>
                                </m:r>
                              </m:sub>
                              <m:sup>
                                <m:r>
                                  <m:rPr>
                                    <m:sty m:val="bi"/>
                                  </m:rPr>
                                  <w:rPr>
                                    <w:rFonts w:ascii="Cambria Math" w:hAnsi="Cambria Math" w:cs="Times New Roman"/>
                                    <w:sz w:val="24"/>
                                    <w:szCs w:val="24"/>
                                  </w:rPr>
                                  <m:t>j</m:t>
                                </m:r>
                              </m:sup>
                            </m:sSubSup>
                          </m:e>
                        </m:d>
                      </m:e>
                    </m:nary>
                  </m:num>
                  <m:den>
                    <m:nary>
                      <m:naryPr>
                        <m:chr m:val="∑"/>
                        <m:limLoc m:val="subSup"/>
                        <m:ctrlPr>
                          <w:rPr>
                            <w:rFonts w:ascii="Cambria Math" w:hAnsi="Cambria Math" w:cs="Times New Roman"/>
                            <w:b/>
                            <w:sz w:val="24"/>
                            <w:szCs w:val="24"/>
                          </w:rPr>
                        </m:ctrlPr>
                      </m:naryPr>
                      <m:sub>
                        <m:r>
                          <m:rPr>
                            <m:sty m:val="bi"/>
                          </m:rPr>
                          <w:rPr>
                            <w:rFonts w:ascii="Cambria Math" w:hAnsi="Cambria Math" w:cs="Times New Roman"/>
                            <w:sz w:val="24"/>
                            <w:szCs w:val="24"/>
                          </w:rPr>
                          <m:t>i</m:t>
                        </m:r>
                        <m:r>
                          <m:rPr>
                            <m:sty m:val="b"/>
                          </m:rPr>
                          <w:rPr>
                            <w:rFonts w:ascii="Cambria Math" w:hAnsi="Cambria Math" w:cs="Times New Roman"/>
                            <w:sz w:val="24"/>
                            <w:szCs w:val="24"/>
                          </w:rPr>
                          <m:t>=1</m:t>
                        </m:r>
                      </m:sub>
                      <m:sup>
                        <m:r>
                          <m:rPr>
                            <m:sty m:val="bi"/>
                          </m:rPr>
                          <w:rPr>
                            <w:rFonts w:ascii="Cambria Math" w:hAnsi="Cambria Math" w:cs="Times New Roman"/>
                            <w:sz w:val="24"/>
                            <w:szCs w:val="24"/>
                          </w:rPr>
                          <m:t>i</m:t>
                        </m:r>
                        <m:r>
                          <m:rPr>
                            <m:sty m:val="b"/>
                          </m:rPr>
                          <w:rPr>
                            <w:rFonts w:ascii="Cambria Math" w:hAnsi="Cambria Math" w:cs="Times New Roman"/>
                            <w:sz w:val="24"/>
                            <w:szCs w:val="24"/>
                          </w:rPr>
                          <m:t>=</m:t>
                        </m:r>
                        <m:r>
                          <m:rPr>
                            <m:sty m:val="bi"/>
                          </m:rPr>
                          <w:rPr>
                            <w:rFonts w:ascii="Cambria Math" w:hAnsi="Cambria Math" w:cs="Times New Roman"/>
                            <w:sz w:val="24"/>
                            <w:szCs w:val="24"/>
                          </w:rPr>
                          <m:t>n</m:t>
                        </m:r>
                      </m:sup>
                      <m:e>
                        <m:sSubSup>
                          <m:sSubSupPr>
                            <m:ctrlPr>
                              <w:rPr>
                                <w:rFonts w:ascii="Cambria Math" w:hAnsi="Cambria Math" w:cs="Times New Roman"/>
                                <w:b/>
                                <w:sz w:val="24"/>
                                <w:szCs w:val="24"/>
                              </w:rPr>
                            </m:ctrlPr>
                          </m:sSubSupPr>
                          <m:e>
                            <m:r>
                              <m:rPr>
                                <m:sty m:val="bi"/>
                              </m:rPr>
                              <w:rPr>
                                <w:rFonts w:ascii="Cambria Math" w:hAnsi="Cambria Math" w:cs="Times New Roman"/>
                                <w:sz w:val="24"/>
                                <w:szCs w:val="24"/>
                              </w:rPr>
                              <m:t>V</m:t>
                            </m:r>
                          </m:e>
                          <m:sub>
                            <m:r>
                              <m:rPr>
                                <m:sty m:val="bi"/>
                              </m:rPr>
                              <w:rPr>
                                <w:rFonts w:ascii="Cambria Math" w:hAnsi="Cambria Math" w:cs="Times New Roman"/>
                                <w:sz w:val="24"/>
                                <w:szCs w:val="24"/>
                              </w:rPr>
                              <m:t>i</m:t>
                            </m:r>
                          </m:sub>
                          <m:sup>
                            <m:r>
                              <m:rPr>
                                <m:sty m:val="bi"/>
                              </m:rPr>
                              <w:rPr>
                                <w:rFonts w:ascii="Cambria Math" w:hAnsi="Cambria Math" w:cs="Times New Roman"/>
                                <w:sz w:val="24"/>
                                <w:szCs w:val="24"/>
                              </w:rPr>
                              <m:t>j</m:t>
                            </m:r>
                          </m:sup>
                        </m:sSubSup>
                      </m:e>
                    </m:nary>
                  </m:den>
                </m:f>
                <m:r>
                  <m:rPr>
                    <m:sty m:val="b"/>
                  </m:rPr>
                  <w:rPr>
                    <w:rFonts w:ascii="Cambria Math" w:hAnsi="Cambria Math" w:cs="Times New Roman"/>
                    <w:sz w:val="24"/>
                    <w:szCs w:val="24"/>
                  </w:rPr>
                  <m:t xml:space="preserve"> </m:t>
                </m:r>
              </m:oMath>
            </m:oMathPara>
          </w:p>
          <w:p w14:paraId="2A14529D" w14:textId="77777777" w:rsidR="00C876EB" w:rsidRPr="00DB2C48" w:rsidRDefault="00C876EB" w:rsidP="00C876EB">
            <w:pPr>
              <w:widowControl w:val="0"/>
              <w:suppressLineNumbers/>
              <w:suppressAutoHyphens/>
              <w:jc w:val="both"/>
              <w:rPr>
                <w:rFonts w:ascii="Times New Roman" w:eastAsiaTheme="minorEastAsia" w:hAnsi="Times New Roman" w:cs="Times New Roman"/>
                <w:b/>
                <w:sz w:val="24"/>
                <w:szCs w:val="24"/>
              </w:rPr>
            </w:pPr>
          </w:p>
          <w:p w14:paraId="68B2076E" w14:textId="77777777"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 xml:space="preserve">де </w:t>
            </w:r>
          </w:p>
          <w:p w14:paraId="351C02D5" w14:textId="665124E9" w:rsidR="00C876EB" w:rsidRPr="00DB2C48" w:rsidRDefault="00AF4193" w:rsidP="00C876EB">
            <w:pPr>
              <w:widowControl w:val="0"/>
              <w:suppressLineNumbers/>
              <w:suppressAutoHyphens/>
              <w:jc w:val="both"/>
              <w:rPr>
                <w:rFonts w:ascii="Times New Roman" w:eastAsiaTheme="minorEastAsia" w:hAnsi="Times New Roman" w:cs="Times New Roman"/>
                <w:b/>
                <w:iCs/>
                <w:sz w:val="24"/>
                <w:szCs w:val="24"/>
              </w:rPr>
            </w:pPr>
            <m:oMath>
              <m:sSub>
                <m:sSubPr>
                  <m:ctrlPr>
                    <w:rPr>
                      <w:rFonts w:ascii="Cambria Math" w:hAnsi="Cambria Math" w:cs="Times New Roman"/>
                      <w:b/>
                      <w:sz w:val="24"/>
                      <w:szCs w:val="24"/>
                    </w:rPr>
                  </m:ctrlPr>
                </m:sSubPr>
                <m:e>
                  <m:sSub>
                    <m:sSubPr>
                      <m:ctrlPr>
                        <w:rPr>
                          <w:rFonts w:ascii="Cambria Math" w:hAnsi="Cambria Math" w:cs="Times New Roman"/>
                          <w:b/>
                          <w:sz w:val="24"/>
                          <w:szCs w:val="24"/>
                        </w:rPr>
                      </m:ctrlPr>
                    </m:sSubPr>
                    <m:e>
                      <m:r>
                        <m:rPr>
                          <m:sty m:val="bi"/>
                        </m:rPr>
                        <w:rPr>
                          <w:rFonts w:ascii="Cambria Math" w:hAnsi="Cambria Math" w:cs="Times New Roman"/>
                          <w:sz w:val="24"/>
                          <w:szCs w:val="24"/>
                        </w:rPr>
                        <m:t>P</m:t>
                      </m:r>
                    </m:e>
                    <m:sub>
                      <m:r>
                        <m:rPr>
                          <m:sty m:val="bi"/>
                        </m:rPr>
                        <w:rPr>
                          <w:rFonts w:ascii="Cambria Math" w:hAnsi="Cambria Math" w:cs="Times New Roman"/>
                          <w:sz w:val="24"/>
                          <w:szCs w:val="24"/>
                        </w:rPr>
                        <m:t>max</m:t>
                      </m:r>
                    </m:sub>
                  </m:sSub>
                </m:e>
                <m:sub>
                  <m:r>
                    <m:rPr>
                      <m:sty m:val="bi"/>
                    </m:rPr>
                    <w:rPr>
                      <w:rFonts w:ascii="Cambria Math" w:hAnsi="Cambria Math" w:cs="Times New Roman"/>
                      <w:sz w:val="24"/>
                      <w:szCs w:val="24"/>
                    </w:rPr>
                    <m:t>i</m:t>
                  </m:r>
                  <m:r>
                    <m:rPr>
                      <m:sty m:val="b"/>
                    </m:rPr>
                    <w:rPr>
                      <w:rFonts w:ascii="Cambria Math" w:hAnsi="Cambria Math" w:cs="Times New Roman"/>
                      <w:sz w:val="24"/>
                      <w:szCs w:val="24"/>
                    </w:rPr>
                    <m:t>,</m:t>
                  </m:r>
                  <m:r>
                    <m:rPr>
                      <m:sty m:val="bi"/>
                    </m:rPr>
                    <w:rPr>
                      <w:rFonts w:ascii="Cambria Math" w:hAnsi="Cambria Math" w:cs="Times New Roman"/>
                      <w:sz w:val="24"/>
                      <w:szCs w:val="24"/>
                    </w:rPr>
                    <m:t>z</m:t>
                  </m:r>
                </m:sub>
              </m:sSub>
            </m:oMath>
            <w:r w:rsidR="00C876EB" w:rsidRPr="00DB2C48">
              <w:rPr>
                <w:rFonts w:ascii="Times New Roman" w:eastAsiaTheme="minorEastAsia" w:hAnsi="Times New Roman" w:cs="Times New Roman"/>
                <w:b/>
                <w:sz w:val="24"/>
                <w:szCs w:val="24"/>
              </w:rPr>
              <w:t xml:space="preserve"> – максимальна ціна РДН або, у разі встановлення, максимальна гранична ціна РДН в розрахунковому періоді </w:t>
            </w:r>
            <m:oMath>
              <m:r>
                <m:rPr>
                  <m:sty m:val="bi"/>
                </m:rPr>
                <w:rPr>
                  <w:rFonts w:ascii="Cambria Math" w:hAnsi="Cambria Math" w:cs="Times New Roman"/>
                  <w:sz w:val="24"/>
                  <w:szCs w:val="24"/>
                </w:rPr>
                <m:t>i</m:t>
              </m:r>
            </m:oMath>
            <w:r w:rsidR="00C876EB" w:rsidRPr="00DB2C48">
              <w:rPr>
                <w:rFonts w:ascii="Times New Roman" w:eastAsiaTheme="minorEastAsia" w:hAnsi="Times New Roman" w:cs="Times New Roman"/>
                <w:b/>
                <w:iCs/>
                <w:sz w:val="24"/>
                <w:szCs w:val="24"/>
              </w:rPr>
              <w:t xml:space="preserve"> в торговій зоні </w:t>
            </w:r>
            <m:oMath>
              <m:r>
                <m:rPr>
                  <m:sty m:val="bi"/>
                </m:rPr>
                <w:rPr>
                  <w:rFonts w:ascii="Cambria Math" w:hAnsi="Cambria Math" w:cs="Times New Roman"/>
                  <w:sz w:val="24"/>
                  <w:szCs w:val="24"/>
                </w:rPr>
                <m:t>z</m:t>
              </m:r>
            </m:oMath>
            <w:r w:rsidR="00C876EB" w:rsidRPr="00DB2C48">
              <w:rPr>
                <w:rFonts w:ascii="Times New Roman" w:eastAsiaTheme="minorEastAsia" w:hAnsi="Times New Roman" w:cs="Times New Roman"/>
                <w:b/>
                <w:iCs/>
                <w:sz w:val="24"/>
                <w:szCs w:val="24"/>
              </w:rPr>
              <w:t>;</w:t>
            </w:r>
          </w:p>
        </w:tc>
        <w:tc>
          <w:tcPr>
            <w:tcW w:w="5015" w:type="dxa"/>
          </w:tcPr>
          <w:p w14:paraId="0EA583B8" w14:textId="0344B13F" w:rsidR="00C876EB" w:rsidRPr="00F143B6" w:rsidRDefault="00C876EB" w:rsidP="00C876EB">
            <w:pPr>
              <w:widowControl w:val="0"/>
              <w:suppressLineNumbers/>
              <w:suppressAutoHyphens/>
              <w:jc w:val="both"/>
              <w:rPr>
                <w:rFonts w:ascii="Times New Roman" w:hAnsi="Times New Roman" w:cs="Times New Roman"/>
                <w:i/>
                <w:color w:val="00B0F0"/>
                <w:sz w:val="24"/>
                <w:szCs w:val="24"/>
              </w:rPr>
            </w:pPr>
            <w:r w:rsidRPr="00F143B6">
              <w:rPr>
                <w:rFonts w:ascii="Times New Roman" w:hAnsi="Times New Roman" w:cs="Times New Roman"/>
                <w:i/>
                <w:sz w:val="24"/>
                <w:szCs w:val="24"/>
              </w:rPr>
              <w:lastRenderedPageBreak/>
              <w:t>Зміни пропонуються у зв’язку з впровадженням нових типів заявок на торги РДН.</w:t>
            </w:r>
          </w:p>
        </w:tc>
      </w:tr>
      <w:tr w:rsidR="00C876EB" w:rsidRPr="00F143B6" w14:paraId="196C6F78" w14:textId="77777777" w:rsidTr="00653C16">
        <w:trPr>
          <w:trHeight w:val="283"/>
        </w:trPr>
        <w:tc>
          <w:tcPr>
            <w:tcW w:w="5240" w:type="dxa"/>
          </w:tcPr>
          <w:p w14:paraId="2A26DA42" w14:textId="2C015406"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1.7. Якщо Учасник РДН бажає продати електричну енергію за будь-якою ціною, що визначиться на торгах на РДН, він повинен у заявці на торги на РДН зазначити мінімальну ціну на РДН для заявлених на продаж обсягів електричної енергії. Якщо Учасник РДН бажає купити електричну енергію за будь-якою ціною, що складеться за результатами торгів на РДН, він повинен у заявці на торги  РДН  зазначити  максимальну  ціну  на  РДН  для  заявлених  на  купівлю обсягів електричної енергії.</w:t>
            </w:r>
          </w:p>
        </w:tc>
        <w:tc>
          <w:tcPr>
            <w:tcW w:w="5115" w:type="dxa"/>
          </w:tcPr>
          <w:p w14:paraId="2F8FE8A0" w14:textId="30FC3A4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1.7. Якщо Учасник РДН</w:t>
            </w:r>
            <w:r w:rsidRPr="00DB2C48">
              <w:rPr>
                <w:rFonts w:ascii="Times New Roman" w:hAnsi="Times New Roman" w:cs="Times New Roman"/>
                <w:b/>
                <w:sz w:val="24"/>
                <w:szCs w:val="24"/>
              </w:rPr>
              <w:t>/ВДР</w:t>
            </w:r>
            <w:r w:rsidRPr="00DB2C48">
              <w:rPr>
                <w:rFonts w:ascii="Times New Roman" w:hAnsi="Times New Roman" w:cs="Times New Roman"/>
                <w:sz w:val="24"/>
                <w:szCs w:val="24"/>
              </w:rPr>
              <w:t xml:space="preserve"> бажає продати електричну енергію за будь-якою ціною, що визначиться на торгах на РДН, він повинен у заявці на торги на РДН зазначити мінімальну ціну на РДН для заявлених на продаж обсягів електричної енергії</w:t>
            </w:r>
            <w:r w:rsidRPr="00DB2C48">
              <w:rPr>
                <w:rFonts w:ascii="Times New Roman" w:hAnsi="Times New Roman" w:cs="Times New Roman"/>
                <w:b/>
                <w:sz w:val="24"/>
                <w:szCs w:val="24"/>
              </w:rPr>
              <w:t>, але з дотриманням вимог пункту 4.3 Правил поведінки на ринку «на добу наперед» та внутрішньодобовому ринку, що є додатком 7 до цих Правил.</w:t>
            </w:r>
            <w:r w:rsidRPr="00DB2C48">
              <w:rPr>
                <w:rFonts w:ascii="Times New Roman" w:hAnsi="Times New Roman" w:cs="Times New Roman"/>
                <w:sz w:val="24"/>
                <w:szCs w:val="24"/>
              </w:rPr>
              <w:t xml:space="preserve"> Якщо Учасник РДН</w:t>
            </w:r>
            <w:r w:rsidRPr="00DB2C48">
              <w:rPr>
                <w:rFonts w:ascii="Times New Roman" w:hAnsi="Times New Roman" w:cs="Times New Roman"/>
                <w:b/>
                <w:sz w:val="24"/>
                <w:szCs w:val="24"/>
              </w:rPr>
              <w:t>/ВДР</w:t>
            </w:r>
            <w:r w:rsidRPr="00DB2C48">
              <w:rPr>
                <w:rFonts w:ascii="Times New Roman" w:hAnsi="Times New Roman" w:cs="Times New Roman"/>
                <w:sz w:val="24"/>
                <w:szCs w:val="24"/>
              </w:rPr>
              <w:t xml:space="preserve"> бажає купити електричну енергію за будь-якою ціною, що складеться за результатами торгів на РДН, він повинен у заявці на торги  РДН  зазначити  максимальну  ціну  на  РДН  для  заявлених  на  купівлю обсягів електричної енергії.</w:t>
            </w:r>
          </w:p>
        </w:tc>
        <w:tc>
          <w:tcPr>
            <w:tcW w:w="5015" w:type="dxa"/>
          </w:tcPr>
          <w:p w14:paraId="297F34D3" w14:textId="75793355" w:rsidR="00C876EB" w:rsidRPr="00B86F44" w:rsidRDefault="00C876EB" w:rsidP="00C876EB">
            <w:pPr>
              <w:widowControl w:val="0"/>
              <w:suppressLineNumbers/>
              <w:suppressAutoHyphens/>
              <w:jc w:val="both"/>
              <w:rPr>
                <w:rFonts w:ascii="Times New Roman" w:hAnsi="Times New Roman" w:cs="Times New Roman"/>
                <w:i/>
                <w:sz w:val="24"/>
                <w:szCs w:val="24"/>
              </w:rPr>
            </w:pPr>
            <w:r w:rsidRPr="00B86F44">
              <w:rPr>
                <w:rFonts w:ascii="Times New Roman" w:hAnsi="Times New Roman" w:cs="Times New Roman"/>
                <w:i/>
                <w:sz w:val="24"/>
                <w:szCs w:val="24"/>
              </w:rPr>
              <w:t>Редакційна правка</w:t>
            </w:r>
            <w:r w:rsidR="006C2ACC">
              <w:rPr>
                <w:rFonts w:ascii="Times New Roman" w:hAnsi="Times New Roman" w:cs="Times New Roman"/>
                <w:i/>
                <w:sz w:val="24"/>
                <w:szCs w:val="24"/>
              </w:rPr>
              <w:t>.</w:t>
            </w:r>
          </w:p>
          <w:p w14:paraId="4456E232" w14:textId="353C5D2A" w:rsidR="00C876EB" w:rsidRDefault="006C2ACC" w:rsidP="00C876EB">
            <w:pPr>
              <w:widowControl w:val="0"/>
              <w:suppressLineNumbers/>
              <w:suppressAutoHyphens/>
              <w:jc w:val="both"/>
              <w:rPr>
                <w:rFonts w:ascii="Times New Roman" w:hAnsi="Times New Roman" w:cs="Times New Roman"/>
                <w:i/>
                <w:sz w:val="24"/>
                <w:szCs w:val="24"/>
              </w:rPr>
            </w:pPr>
            <w:r>
              <w:rPr>
                <w:rFonts w:ascii="Times New Roman" w:hAnsi="Times New Roman" w:cs="Times New Roman"/>
                <w:i/>
                <w:sz w:val="24"/>
                <w:szCs w:val="24"/>
              </w:rPr>
              <w:t>Також, пропозиція</w:t>
            </w:r>
            <w:r w:rsidR="00C876EB" w:rsidRPr="00B86F44">
              <w:rPr>
                <w:rFonts w:ascii="Times New Roman" w:hAnsi="Times New Roman" w:cs="Times New Roman"/>
                <w:i/>
                <w:sz w:val="24"/>
                <w:szCs w:val="24"/>
              </w:rPr>
              <w:t xml:space="preserve"> щодо можливого врегулювання питання істотного коливання цін на РДН та ВДР</w:t>
            </w:r>
            <w:r>
              <w:rPr>
                <w:rFonts w:ascii="Times New Roman" w:hAnsi="Times New Roman" w:cs="Times New Roman"/>
                <w:i/>
                <w:sz w:val="24"/>
                <w:szCs w:val="24"/>
              </w:rPr>
              <w:t>.</w:t>
            </w:r>
          </w:p>
          <w:p w14:paraId="67CEE3D4" w14:textId="77777777" w:rsidR="006C2ACC" w:rsidRDefault="006C2ACC" w:rsidP="00C876EB">
            <w:pPr>
              <w:widowControl w:val="0"/>
              <w:suppressLineNumbers/>
              <w:suppressAutoHyphens/>
              <w:jc w:val="both"/>
              <w:rPr>
                <w:rFonts w:ascii="Times New Roman" w:hAnsi="Times New Roman" w:cs="Times New Roman"/>
                <w:i/>
                <w:sz w:val="24"/>
                <w:szCs w:val="24"/>
              </w:rPr>
            </w:pPr>
          </w:p>
          <w:p w14:paraId="3EDC0303" w14:textId="13B6FDE3" w:rsidR="006C2ACC" w:rsidRPr="00B86F44" w:rsidRDefault="006C2ACC" w:rsidP="006C2ACC">
            <w:pPr>
              <w:widowControl w:val="0"/>
              <w:suppressLineNumbers/>
              <w:suppressAutoHyphens/>
              <w:jc w:val="both"/>
              <w:rPr>
                <w:rFonts w:ascii="Times New Roman" w:hAnsi="Times New Roman" w:cs="Times New Roman"/>
                <w:i/>
                <w:sz w:val="24"/>
                <w:szCs w:val="24"/>
              </w:rPr>
            </w:pPr>
            <w:r w:rsidRPr="00441FC0">
              <w:rPr>
                <w:rFonts w:ascii="Times New Roman" w:hAnsi="Times New Roman" w:cs="Times New Roman"/>
                <w:b/>
                <w:i/>
                <w:color w:val="FF0000"/>
                <w:sz w:val="24"/>
                <w:szCs w:val="24"/>
              </w:rPr>
              <w:t xml:space="preserve">Увага! </w:t>
            </w:r>
            <w:r w:rsidRPr="00190B1C">
              <w:rPr>
                <w:rFonts w:ascii="Times New Roman" w:hAnsi="Times New Roman" w:cs="Times New Roman"/>
                <w:b/>
                <w:i/>
                <w:sz w:val="24"/>
                <w:szCs w:val="24"/>
              </w:rPr>
              <w:t>Запровадження запропонованих</w:t>
            </w:r>
            <w:r>
              <w:rPr>
                <w:rFonts w:ascii="Times New Roman" w:hAnsi="Times New Roman" w:cs="Times New Roman"/>
                <w:b/>
                <w:i/>
                <w:sz w:val="24"/>
                <w:szCs w:val="24"/>
              </w:rPr>
              <w:t xml:space="preserve"> п.1.7 Вимог до складання заявок на торги </w:t>
            </w:r>
            <w:r w:rsidRPr="00190B1C">
              <w:rPr>
                <w:rFonts w:ascii="Times New Roman" w:hAnsi="Times New Roman" w:cs="Times New Roman"/>
                <w:b/>
                <w:i/>
                <w:sz w:val="24"/>
                <w:szCs w:val="24"/>
              </w:rPr>
              <w:t xml:space="preserve">змін потребує відтермінування введення в дію, оскільки попередньо </w:t>
            </w:r>
            <w:r w:rsidRPr="004118AD">
              <w:rPr>
                <w:rFonts w:ascii="Times New Roman" w:hAnsi="Times New Roman" w:cs="Times New Roman"/>
                <w:b/>
                <w:i/>
                <w:color w:val="FF0000"/>
                <w:sz w:val="24"/>
                <w:szCs w:val="24"/>
              </w:rPr>
              <w:t xml:space="preserve">необхідно забезпечити налаштування (доопрацювання) програмного забезпечення ОР </w:t>
            </w:r>
            <w:r w:rsidRPr="00C354B0">
              <w:rPr>
                <w:rFonts w:ascii="Times New Roman" w:hAnsi="Times New Roman" w:cs="Times New Roman"/>
                <w:b/>
                <w:i/>
                <w:color w:val="FF0000"/>
                <w:sz w:val="24"/>
                <w:szCs w:val="24"/>
              </w:rPr>
              <w:t>для автоматизації відстеження відповідного порушення вимог встановлених пунктом</w:t>
            </w:r>
            <w:r>
              <w:rPr>
                <w:rFonts w:ascii="Times New Roman" w:hAnsi="Times New Roman" w:cs="Times New Roman"/>
                <w:b/>
                <w:i/>
                <w:color w:val="FF0000"/>
                <w:sz w:val="24"/>
                <w:szCs w:val="24"/>
              </w:rPr>
              <w:t xml:space="preserve"> 4.3 Правил поведінки</w:t>
            </w:r>
            <w:r w:rsidR="00824C15" w:rsidRPr="00824C15">
              <w:rPr>
                <w:rFonts w:ascii="Times New Roman" w:hAnsi="Times New Roman" w:cs="Times New Roman"/>
                <w:b/>
                <w:i/>
                <w:color w:val="FF0000"/>
                <w:sz w:val="24"/>
                <w:szCs w:val="24"/>
              </w:rPr>
              <w:t xml:space="preserve"> на ринку «на добу наперед» та внутрішньодобовому ринку</w:t>
            </w:r>
            <w:r>
              <w:rPr>
                <w:rFonts w:ascii="Times New Roman" w:hAnsi="Times New Roman" w:cs="Times New Roman"/>
                <w:b/>
                <w:i/>
                <w:color w:val="FF0000"/>
                <w:sz w:val="24"/>
                <w:szCs w:val="24"/>
              </w:rPr>
              <w:t xml:space="preserve"> (додаток 7)</w:t>
            </w:r>
            <w:r w:rsidRPr="00C354B0">
              <w:rPr>
                <w:rFonts w:ascii="Times New Roman" w:hAnsi="Times New Roman" w:cs="Times New Roman"/>
                <w:b/>
                <w:i/>
                <w:color w:val="FF0000"/>
                <w:sz w:val="24"/>
                <w:szCs w:val="24"/>
              </w:rPr>
              <w:t>!</w:t>
            </w:r>
          </w:p>
        </w:tc>
      </w:tr>
      <w:tr w:rsidR="00C876EB" w:rsidRPr="00F143B6" w14:paraId="45F051F6" w14:textId="77777777" w:rsidTr="00C437FD">
        <w:trPr>
          <w:trHeight w:val="283"/>
        </w:trPr>
        <w:tc>
          <w:tcPr>
            <w:tcW w:w="5240" w:type="dxa"/>
          </w:tcPr>
          <w:p w14:paraId="0B363DDE" w14:textId="77777777" w:rsidR="00C876EB" w:rsidRPr="00F143B6" w:rsidRDefault="00C876EB" w:rsidP="00C876EB">
            <w:pPr>
              <w:widowControl w:val="0"/>
              <w:suppressLineNumbers/>
              <w:suppressAutoHyphens/>
              <w:jc w:val="both"/>
              <w:rPr>
                <w:rFonts w:ascii="Times New Roman" w:hAnsi="Times New Roman" w:cs="Times New Roman"/>
                <w:sz w:val="24"/>
                <w:szCs w:val="24"/>
              </w:rPr>
            </w:pPr>
            <w:r w:rsidRPr="00F143B6">
              <w:rPr>
                <w:rFonts w:ascii="Times New Roman" w:hAnsi="Times New Roman" w:cs="Times New Roman"/>
                <w:sz w:val="24"/>
                <w:szCs w:val="24"/>
              </w:rPr>
              <w:t xml:space="preserve">1.9. Кількість погодинних та блочних заявок на </w:t>
            </w:r>
            <w:r w:rsidRPr="00F143B6">
              <w:rPr>
                <w:rFonts w:ascii="Times New Roman" w:hAnsi="Times New Roman" w:cs="Times New Roman"/>
                <w:sz w:val="24"/>
                <w:szCs w:val="24"/>
              </w:rPr>
              <w:lastRenderedPageBreak/>
              <w:t>торги на РДН, що може бути подана учасником РДН/ВДР на одні торги на РДН щодо кожної торгової зони, визначається згідно з інструкцією з користування програмним забезпеченням ОР.</w:t>
            </w:r>
          </w:p>
        </w:tc>
        <w:tc>
          <w:tcPr>
            <w:tcW w:w="5115" w:type="dxa"/>
          </w:tcPr>
          <w:p w14:paraId="5DB8D1AE" w14:textId="7777777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lastRenderedPageBreak/>
              <w:t xml:space="preserve">1.9. </w:t>
            </w:r>
            <w:r w:rsidRPr="00DB2C48">
              <w:rPr>
                <w:rFonts w:ascii="Times New Roman" w:hAnsi="Times New Roman" w:cs="Times New Roman"/>
                <w:b/>
                <w:sz w:val="24"/>
                <w:szCs w:val="24"/>
              </w:rPr>
              <w:t xml:space="preserve">Кількість пар «ціна-обсяг», що може бути </w:t>
            </w:r>
            <w:r w:rsidRPr="00DB2C48">
              <w:rPr>
                <w:rFonts w:ascii="Times New Roman" w:hAnsi="Times New Roman" w:cs="Times New Roman"/>
                <w:b/>
                <w:sz w:val="24"/>
                <w:szCs w:val="24"/>
              </w:rPr>
              <w:lastRenderedPageBreak/>
              <w:t xml:space="preserve">подана в одній погодинній заявці на торги на РДН, </w:t>
            </w:r>
            <w:r w:rsidRPr="00DB2C48">
              <w:rPr>
                <w:rFonts w:ascii="Times New Roman" w:hAnsi="Times New Roman" w:cs="Times New Roman"/>
                <w:sz w:val="24"/>
                <w:szCs w:val="24"/>
              </w:rPr>
              <w:t xml:space="preserve">кількість погодинних та блочних заявок </w:t>
            </w:r>
            <w:r w:rsidRPr="00DB2C48">
              <w:rPr>
                <w:rFonts w:ascii="Times New Roman" w:hAnsi="Times New Roman" w:cs="Times New Roman"/>
                <w:b/>
                <w:strike/>
                <w:sz w:val="24"/>
                <w:szCs w:val="24"/>
              </w:rPr>
              <w:t>на торги на РДН</w:t>
            </w:r>
            <w:r w:rsidRPr="00DB2C48">
              <w:rPr>
                <w:rFonts w:ascii="Times New Roman" w:hAnsi="Times New Roman" w:cs="Times New Roman"/>
                <w:sz w:val="24"/>
                <w:szCs w:val="24"/>
              </w:rPr>
              <w:t>, що може бути подана учасником РДН/ВДР на одні торги на РДН щодо кожної торгової зони, визначається згідно з інструкцією з користування програмним забезпеченням ОР.</w:t>
            </w:r>
          </w:p>
          <w:p w14:paraId="3AF01164" w14:textId="7BC55E1F" w:rsidR="00D26CB8" w:rsidRPr="00DB2C48" w:rsidRDefault="00D26CB8" w:rsidP="00C876EB">
            <w:pPr>
              <w:widowControl w:val="0"/>
              <w:suppressLineNumbers/>
              <w:suppressAutoHyphens/>
              <w:jc w:val="both"/>
              <w:rPr>
                <w:rFonts w:ascii="Times New Roman" w:hAnsi="Times New Roman" w:cs="Times New Roman"/>
                <w:b/>
                <w:sz w:val="24"/>
                <w:szCs w:val="24"/>
              </w:rPr>
            </w:pPr>
          </w:p>
        </w:tc>
        <w:tc>
          <w:tcPr>
            <w:tcW w:w="5015" w:type="dxa"/>
          </w:tcPr>
          <w:p w14:paraId="26D7F575" w14:textId="77777777" w:rsidR="00C876EB" w:rsidRPr="00F143B6" w:rsidRDefault="00C876EB" w:rsidP="00C876EB">
            <w:pPr>
              <w:widowControl w:val="0"/>
              <w:suppressLineNumbers/>
              <w:suppressAutoHyphens/>
              <w:jc w:val="both"/>
              <w:rPr>
                <w:rFonts w:ascii="Times New Roman" w:eastAsiaTheme="minorEastAsia" w:hAnsi="Times New Roman" w:cs="Times New Roman"/>
                <w:bCs/>
                <w:i/>
                <w:color w:val="00B050"/>
                <w:sz w:val="24"/>
                <w:szCs w:val="24"/>
                <w:lang w:eastAsia="uk-UA"/>
              </w:rPr>
            </w:pPr>
            <w:r w:rsidRPr="00F143B6">
              <w:rPr>
                <w:rFonts w:ascii="Times New Roman" w:eastAsiaTheme="minorEastAsia" w:hAnsi="Times New Roman" w:cs="Times New Roman"/>
                <w:bCs/>
                <w:i/>
                <w:sz w:val="24"/>
                <w:szCs w:val="24"/>
                <w:lang w:eastAsia="uk-UA"/>
              </w:rPr>
              <w:lastRenderedPageBreak/>
              <w:t xml:space="preserve">Пропонуємо чинне положення п.1.4 перенести </w:t>
            </w:r>
            <w:r w:rsidRPr="00F143B6">
              <w:rPr>
                <w:rFonts w:ascii="Times New Roman" w:eastAsiaTheme="minorEastAsia" w:hAnsi="Times New Roman" w:cs="Times New Roman"/>
                <w:bCs/>
                <w:i/>
                <w:sz w:val="24"/>
                <w:szCs w:val="24"/>
                <w:lang w:eastAsia="uk-UA"/>
              </w:rPr>
              <w:lastRenderedPageBreak/>
              <w:t>у пункт 1.9 додатку 4.</w:t>
            </w:r>
          </w:p>
        </w:tc>
      </w:tr>
      <w:tr w:rsidR="00C876EB" w:rsidRPr="00F143B6" w14:paraId="4225827F" w14:textId="77777777" w:rsidTr="00653C16">
        <w:trPr>
          <w:trHeight w:val="283"/>
        </w:trPr>
        <w:tc>
          <w:tcPr>
            <w:tcW w:w="5240" w:type="dxa"/>
          </w:tcPr>
          <w:p w14:paraId="7C7BF491" w14:textId="713EE9A3" w:rsidR="00C876EB" w:rsidRPr="00F143B6" w:rsidRDefault="00C876EB" w:rsidP="00C876EB">
            <w:pPr>
              <w:pStyle w:val="3"/>
              <w:keepNext w:val="0"/>
              <w:keepLines w:val="0"/>
              <w:widowControl w:val="0"/>
              <w:suppressLineNumbers/>
              <w:suppressAutoHyphens/>
              <w:spacing w:before="0"/>
              <w:outlineLvl w:val="2"/>
              <w:rPr>
                <w:rFonts w:ascii="Times New Roman" w:hAnsi="Times New Roman" w:cs="Times New Roman"/>
                <w:b/>
                <w:i/>
                <w:color w:val="2E74B5" w:themeColor="accent1" w:themeShade="BF"/>
              </w:rPr>
            </w:pPr>
            <w:r w:rsidRPr="00F143B6">
              <w:rPr>
                <w:rFonts w:ascii="Times New Roman" w:hAnsi="Times New Roman" w:cs="Times New Roman"/>
                <w:i/>
                <w:color w:val="2E74B5" w:themeColor="accent1" w:themeShade="BF"/>
              </w:rPr>
              <w:lastRenderedPageBreak/>
              <w:t>Додаток 5 до Правил ринку "на добу наперед" та внутрішньодобового ринку</w:t>
            </w:r>
          </w:p>
          <w:p w14:paraId="1E604910" w14:textId="77777777" w:rsidR="00C876EB" w:rsidRDefault="00C876EB" w:rsidP="00C876EB">
            <w:pPr>
              <w:widowControl w:val="0"/>
              <w:suppressLineNumbers/>
              <w:suppressAutoHyphens/>
              <w:jc w:val="both"/>
              <w:rPr>
                <w:rFonts w:ascii="Times New Roman" w:eastAsiaTheme="minorEastAsia" w:hAnsi="Times New Roman" w:cs="Times New Roman"/>
                <w:bCs/>
                <w:sz w:val="24"/>
                <w:szCs w:val="24"/>
                <w:lang w:eastAsia="uk-UA"/>
              </w:rPr>
            </w:pPr>
            <w:r w:rsidRPr="00F143B6">
              <w:rPr>
                <w:rFonts w:ascii="Times New Roman" w:eastAsiaTheme="minorEastAsia" w:hAnsi="Times New Roman" w:cs="Times New Roman"/>
                <w:bCs/>
                <w:sz w:val="24"/>
                <w:szCs w:val="24"/>
                <w:lang w:eastAsia="uk-UA"/>
              </w:rPr>
              <w:t>Порядок визначення ціни на електричну енергію та обсягів купівлі-продажу електричної енергії на РДН</w:t>
            </w:r>
          </w:p>
          <w:p w14:paraId="3DA8CE0B" w14:textId="47D70179" w:rsidR="00D26CB8" w:rsidRPr="00F143B6" w:rsidRDefault="00D26CB8" w:rsidP="00C876EB">
            <w:pPr>
              <w:widowControl w:val="0"/>
              <w:suppressLineNumbers/>
              <w:suppressAutoHyphens/>
              <w:jc w:val="both"/>
              <w:rPr>
                <w:rFonts w:ascii="Times New Roman" w:eastAsiaTheme="minorEastAsia" w:hAnsi="Times New Roman" w:cs="Times New Roman"/>
                <w:bCs/>
                <w:sz w:val="24"/>
                <w:szCs w:val="24"/>
                <w:lang w:eastAsia="uk-UA"/>
              </w:rPr>
            </w:pPr>
          </w:p>
        </w:tc>
        <w:tc>
          <w:tcPr>
            <w:tcW w:w="5115" w:type="dxa"/>
          </w:tcPr>
          <w:p w14:paraId="0FF55C48" w14:textId="7A33CAFF"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Викласти додаток 5 у новій редакції, що додається</w:t>
            </w:r>
            <w:r w:rsidR="004B069A" w:rsidRPr="00DB2C48">
              <w:rPr>
                <w:rFonts w:ascii="Times New Roman" w:hAnsi="Times New Roman" w:cs="Times New Roman"/>
                <w:b/>
                <w:sz w:val="24"/>
                <w:szCs w:val="24"/>
              </w:rPr>
              <w:t xml:space="preserve"> (на 5 </w:t>
            </w:r>
            <w:proofErr w:type="spellStart"/>
            <w:r w:rsidR="004B069A" w:rsidRPr="00DB2C48">
              <w:rPr>
                <w:rFonts w:ascii="Times New Roman" w:hAnsi="Times New Roman" w:cs="Times New Roman"/>
                <w:b/>
                <w:sz w:val="24"/>
                <w:szCs w:val="24"/>
              </w:rPr>
              <w:t>арк</w:t>
            </w:r>
            <w:proofErr w:type="spellEnd"/>
            <w:r w:rsidRPr="00DB2C48">
              <w:rPr>
                <w:rFonts w:ascii="Times New Roman" w:hAnsi="Times New Roman" w:cs="Times New Roman"/>
                <w:b/>
                <w:sz w:val="24"/>
                <w:szCs w:val="24"/>
              </w:rPr>
              <w:t>.</w:t>
            </w:r>
            <w:r w:rsidR="004B069A" w:rsidRPr="00DB2C48">
              <w:rPr>
                <w:rFonts w:ascii="Times New Roman" w:hAnsi="Times New Roman" w:cs="Times New Roman"/>
                <w:b/>
                <w:sz w:val="24"/>
                <w:szCs w:val="24"/>
              </w:rPr>
              <w:t>)</w:t>
            </w:r>
          </w:p>
        </w:tc>
        <w:tc>
          <w:tcPr>
            <w:tcW w:w="5015" w:type="dxa"/>
          </w:tcPr>
          <w:p w14:paraId="52E1F94B" w14:textId="78586120" w:rsidR="00C876EB" w:rsidRPr="00F143B6" w:rsidRDefault="00C876EB" w:rsidP="00C876EB">
            <w:pPr>
              <w:widowControl w:val="0"/>
              <w:suppressLineNumbers/>
              <w:suppressAutoHyphens/>
              <w:jc w:val="both"/>
              <w:rPr>
                <w:rFonts w:ascii="Times New Roman" w:eastAsiaTheme="minorEastAsia" w:hAnsi="Times New Roman" w:cs="Times New Roman"/>
                <w:bCs/>
                <w:i/>
                <w:sz w:val="24"/>
                <w:szCs w:val="24"/>
                <w:lang w:eastAsia="uk-UA"/>
              </w:rPr>
            </w:pPr>
            <w:r w:rsidRPr="00F143B6">
              <w:rPr>
                <w:rFonts w:ascii="Times New Roman" w:hAnsi="Times New Roman" w:cs="Times New Roman"/>
                <w:i/>
                <w:sz w:val="24"/>
                <w:szCs w:val="24"/>
              </w:rPr>
              <w:t>Зміни пропонуються у зв’язку з впровадженням нових типів заявок на торги РДН</w:t>
            </w:r>
          </w:p>
        </w:tc>
      </w:tr>
      <w:tr w:rsidR="00C876EB" w:rsidRPr="00F143B6" w14:paraId="6EBB2EE9" w14:textId="77777777" w:rsidTr="00653C16">
        <w:trPr>
          <w:trHeight w:val="283"/>
        </w:trPr>
        <w:tc>
          <w:tcPr>
            <w:tcW w:w="5240" w:type="dxa"/>
          </w:tcPr>
          <w:p w14:paraId="23E1E2C4" w14:textId="375C1318" w:rsidR="00C876EB" w:rsidRPr="00F143B6" w:rsidRDefault="00C876EB" w:rsidP="00C876EB">
            <w:pPr>
              <w:pStyle w:val="3"/>
              <w:keepNext w:val="0"/>
              <w:keepLines w:val="0"/>
              <w:widowControl w:val="0"/>
              <w:suppressLineNumbers/>
              <w:suppressAutoHyphens/>
              <w:spacing w:before="0"/>
              <w:outlineLvl w:val="2"/>
              <w:rPr>
                <w:rFonts w:ascii="Times New Roman" w:hAnsi="Times New Roman" w:cs="Times New Roman"/>
                <w:b/>
                <w:i/>
                <w:color w:val="2E74B5" w:themeColor="accent1" w:themeShade="BF"/>
              </w:rPr>
            </w:pPr>
            <w:r w:rsidRPr="00F143B6">
              <w:rPr>
                <w:rFonts w:ascii="Times New Roman" w:hAnsi="Times New Roman" w:cs="Times New Roman"/>
                <w:i/>
                <w:color w:val="2E74B5" w:themeColor="accent1" w:themeShade="BF"/>
              </w:rPr>
              <w:t>Додаток 7 до Правил ринку "на добу наперед" та внутрішньодобового ринку</w:t>
            </w:r>
          </w:p>
          <w:p w14:paraId="69153F0F" w14:textId="316EB479" w:rsidR="00C876EB" w:rsidRPr="00F143B6" w:rsidRDefault="00C876EB" w:rsidP="00C876EB">
            <w:pPr>
              <w:widowControl w:val="0"/>
              <w:suppressLineNumbers/>
              <w:suppressAutoHyphens/>
              <w:jc w:val="both"/>
              <w:rPr>
                <w:rFonts w:ascii="Times New Roman" w:hAnsi="Times New Roman" w:cs="Times New Roman"/>
                <w:i/>
                <w:color w:val="2E74B5" w:themeColor="accent1" w:themeShade="BF"/>
              </w:rPr>
            </w:pPr>
            <w:r w:rsidRPr="00F143B6">
              <w:rPr>
                <w:rFonts w:ascii="Times New Roman" w:eastAsiaTheme="minorEastAsia" w:hAnsi="Times New Roman" w:cs="Times New Roman"/>
                <w:bCs/>
                <w:sz w:val="24"/>
                <w:szCs w:val="24"/>
                <w:lang w:eastAsia="uk-UA"/>
              </w:rPr>
              <w:t>Правила поведінки на ринку «на добу наперед» та внутрішньодобовому ринку</w:t>
            </w:r>
          </w:p>
        </w:tc>
        <w:tc>
          <w:tcPr>
            <w:tcW w:w="5115" w:type="dxa"/>
          </w:tcPr>
          <w:p w14:paraId="6F21049A" w14:textId="77777777" w:rsidR="00C876EB" w:rsidRPr="00DB2C48" w:rsidRDefault="00C876EB" w:rsidP="00C876EB">
            <w:pPr>
              <w:widowControl w:val="0"/>
              <w:suppressLineNumbers/>
              <w:suppressAutoHyphens/>
              <w:jc w:val="both"/>
              <w:rPr>
                <w:rFonts w:ascii="Times New Roman" w:hAnsi="Times New Roman" w:cs="Times New Roman"/>
                <w:b/>
                <w:i/>
                <w:sz w:val="24"/>
                <w:szCs w:val="24"/>
              </w:rPr>
            </w:pPr>
          </w:p>
        </w:tc>
        <w:tc>
          <w:tcPr>
            <w:tcW w:w="5015" w:type="dxa"/>
          </w:tcPr>
          <w:p w14:paraId="60BA8633" w14:textId="77777777" w:rsidR="00C876EB" w:rsidRPr="00F143B6" w:rsidRDefault="00C876EB" w:rsidP="00C876EB">
            <w:pPr>
              <w:widowControl w:val="0"/>
              <w:suppressLineNumbers/>
              <w:suppressAutoHyphens/>
              <w:jc w:val="both"/>
              <w:rPr>
                <w:rFonts w:ascii="Times New Roman" w:hAnsi="Times New Roman" w:cs="Times New Roman"/>
                <w:i/>
                <w:sz w:val="24"/>
                <w:szCs w:val="24"/>
              </w:rPr>
            </w:pPr>
          </w:p>
        </w:tc>
      </w:tr>
      <w:tr w:rsidR="00C876EB" w:rsidRPr="00F143B6" w14:paraId="742CF29B" w14:textId="77777777" w:rsidTr="00653C16">
        <w:trPr>
          <w:trHeight w:val="283"/>
        </w:trPr>
        <w:tc>
          <w:tcPr>
            <w:tcW w:w="5240" w:type="dxa"/>
          </w:tcPr>
          <w:p w14:paraId="3E8D6740" w14:textId="77777777"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F143B6">
              <w:rPr>
                <w:rFonts w:ascii="Times New Roman" w:hAnsi="Times New Roman" w:cs="Times New Roman"/>
                <w:color w:val="auto"/>
              </w:rPr>
              <w:t>1.4. У цих Правилах терміни вживаються в таких значеннях:</w:t>
            </w:r>
          </w:p>
          <w:p w14:paraId="1345C48C" w14:textId="77777777" w:rsidR="00C876EB" w:rsidRPr="00CB323F" w:rsidRDefault="00C876EB" w:rsidP="00C876EB">
            <w:pPr>
              <w:tabs>
                <w:tab w:val="left" w:pos="164"/>
              </w:tabs>
              <w:rPr>
                <w:rFonts w:ascii="Times New Roman" w:hAnsi="Times New Roman" w:cs="Times New Roman"/>
                <w:sz w:val="24"/>
                <w:szCs w:val="24"/>
              </w:rPr>
            </w:pPr>
            <w:r w:rsidRPr="00CB323F">
              <w:rPr>
                <w:rFonts w:ascii="Times New Roman" w:hAnsi="Times New Roman" w:cs="Times New Roman"/>
                <w:sz w:val="24"/>
                <w:szCs w:val="24"/>
              </w:rPr>
              <w:t>…</w:t>
            </w:r>
          </w:p>
          <w:p w14:paraId="5C2D8EBE" w14:textId="77777777" w:rsidR="00C876EB" w:rsidRPr="00CB323F" w:rsidRDefault="00C876EB" w:rsidP="00C876EB">
            <w:pPr>
              <w:tabs>
                <w:tab w:val="left" w:pos="164"/>
              </w:tabs>
              <w:jc w:val="both"/>
              <w:rPr>
                <w:rFonts w:ascii="Times New Roman" w:hAnsi="Times New Roman" w:cs="Times New Roman"/>
                <w:sz w:val="24"/>
                <w:szCs w:val="24"/>
              </w:rPr>
            </w:pPr>
            <w:r w:rsidRPr="00CB323F">
              <w:rPr>
                <w:rFonts w:ascii="Times New Roman" w:hAnsi="Times New Roman" w:cs="Times New Roman"/>
                <w:sz w:val="24"/>
                <w:szCs w:val="24"/>
              </w:rPr>
              <w:t xml:space="preserve">маніпулювання ринком – подання будь-якої заявки на торги РДН або ВДР, що: </w:t>
            </w:r>
          </w:p>
          <w:p w14:paraId="5ACA04A9" w14:textId="77777777" w:rsidR="00C876EB" w:rsidRPr="00CB323F" w:rsidRDefault="00C876EB" w:rsidP="00C876EB">
            <w:pPr>
              <w:pStyle w:val="a4"/>
              <w:widowControl w:val="0"/>
              <w:numPr>
                <w:ilvl w:val="0"/>
                <w:numId w:val="34"/>
              </w:numPr>
              <w:tabs>
                <w:tab w:val="left" w:pos="164"/>
              </w:tabs>
              <w:autoSpaceDE w:val="0"/>
              <w:autoSpaceDN w:val="0"/>
              <w:ind w:left="0" w:firstLine="0"/>
              <w:contextualSpacing w:val="0"/>
              <w:jc w:val="both"/>
              <w:rPr>
                <w:rFonts w:ascii="Times New Roman" w:hAnsi="Times New Roman" w:cs="Times New Roman"/>
                <w:sz w:val="24"/>
                <w:szCs w:val="24"/>
                <w:lang w:val="uk-UA"/>
              </w:rPr>
            </w:pPr>
            <w:r w:rsidRPr="00CB323F">
              <w:rPr>
                <w:rFonts w:ascii="Times New Roman" w:hAnsi="Times New Roman" w:cs="Times New Roman"/>
                <w:sz w:val="24"/>
                <w:szCs w:val="24"/>
                <w:lang w:val="uk-UA"/>
              </w:rPr>
              <w:t xml:space="preserve">дає або може давати неправдиві чи такі, що вводять в оману, сигнали щодо пропозиції, попиту або ціни продукту, якого така заявка стосується; </w:t>
            </w:r>
          </w:p>
          <w:p w14:paraId="1321A7FB" w14:textId="77777777" w:rsidR="00C876EB" w:rsidRPr="00CB323F" w:rsidRDefault="00C876EB" w:rsidP="00C876EB">
            <w:pPr>
              <w:pStyle w:val="a4"/>
              <w:widowControl w:val="0"/>
              <w:numPr>
                <w:ilvl w:val="0"/>
                <w:numId w:val="34"/>
              </w:numPr>
              <w:tabs>
                <w:tab w:val="left" w:pos="164"/>
              </w:tabs>
              <w:autoSpaceDE w:val="0"/>
              <w:autoSpaceDN w:val="0"/>
              <w:ind w:left="0" w:firstLine="0"/>
              <w:contextualSpacing w:val="0"/>
              <w:jc w:val="both"/>
              <w:rPr>
                <w:rFonts w:ascii="Times New Roman" w:hAnsi="Times New Roman" w:cs="Times New Roman"/>
                <w:sz w:val="24"/>
                <w:szCs w:val="24"/>
                <w:lang w:val="uk-UA"/>
              </w:rPr>
            </w:pPr>
            <w:r w:rsidRPr="00CB323F">
              <w:rPr>
                <w:rFonts w:ascii="Times New Roman" w:hAnsi="Times New Roman" w:cs="Times New Roman"/>
                <w:sz w:val="24"/>
                <w:szCs w:val="24"/>
                <w:lang w:val="uk-UA"/>
              </w:rPr>
              <w:t>встановлює або є спробою встановити особами учасника або учасниками РДН/ВДР, які діють узгоджено, ціну одного або кількох продуктів на штучному рівні, якщо учасник, який подав заявку на торги, не довів, що підстави для цього є законними та що така заявка відповідає прийнятій ринковій практиці на відповідних оптових ринках електричної енергії.</w:t>
            </w:r>
          </w:p>
          <w:p w14:paraId="025032A1" w14:textId="565EF0B9" w:rsidR="00C876EB" w:rsidRPr="00F143B6" w:rsidRDefault="00C876EB" w:rsidP="00C876EB"/>
        </w:tc>
        <w:tc>
          <w:tcPr>
            <w:tcW w:w="5115" w:type="dxa"/>
          </w:tcPr>
          <w:p w14:paraId="29A0C47F" w14:textId="07D3B1E2"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1.4. У цих Правилах терміни вживаються в таких значеннях:</w:t>
            </w:r>
          </w:p>
          <w:p w14:paraId="5F5BE312" w14:textId="434F4715"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w:t>
            </w:r>
          </w:p>
          <w:p w14:paraId="42470A25" w14:textId="77777777" w:rsidR="00C876EB" w:rsidRPr="00DB2C48" w:rsidRDefault="00C876EB" w:rsidP="00C876EB">
            <w:pPr>
              <w:tabs>
                <w:tab w:val="left" w:pos="175"/>
              </w:tabs>
              <w:jc w:val="both"/>
              <w:rPr>
                <w:rFonts w:ascii="Times New Roman" w:hAnsi="Times New Roman" w:cs="Times New Roman"/>
                <w:sz w:val="24"/>
                <w:szCs w:val="24"/>
              </w:rPr>
            </w:pPr>
            <w:r w:rsidRPr="00DB2C48">
              <w:rPr>
                <w:rFonts w:ascii="Times New Roman" w:hAnsi="Times New Roman" w:cs="Times New Roman"/>
                <w:sz w:val="24"/>
                <w:szCs w:val="24"/>
              </w:rPr>
              <w:t>маніпулювання ринком – подання будь-якої заявки на торги РДН або ВДР</w:t>
            </w:r>
            <w:r w:rsidRPr="00DB2C48">
              <w:rPr>
                <w:rFonts w:ascii="Times New Roman" w:hAnsi="Times New Roman" w:cs="Times New Roman"/>
                <w:b/>
                <w:strike/>
                <w:sz w:val="24"/>
                <w:szCs w:val="24"/>
              </w:rPr>
              <w:t>, що</w:t>
            </w:r>
            <w:r w:rsidRPr="00DB2C48">
              <w:rPr>
                <w:rFonts w:ascii="Times New Roman" w:hAnsi="Times New Roman" w:cs="Times New Roman"/>
                <w:sz w:val="24"/>
                <w:szCs w:val="24"/>
              </w:rPr>
              <w:t xml:space="preserve">: </w:t>
            </w:r>
          </w:p>
          <w:p w14:paraId="3A5D0F39" w14:textId="393B40E2" w:rsidR="00C876EB" w:rsidRPr="00DB2C48" w:rsidRDefault="00C876EB" w:rsidP="00C876EB">
            <w:pPr>
              <w:pStyle w:val="a4"/>
              <w:widowControl w:val="0"/>
              <w:numPr>
                <w:ilvl w:val="0"/>
                <w:numId w:val="34"/>
              </w:numPr>
              <w:tabs>
                <w:tab w:val="left" w:pos="175"/>
              </w:tabs>
              <w:autoSpaceDE w:val="0"/>
              <w:autoSpaceDN w:val="0"/>
              <w:ind w:left="0" w:firstLine="0"/>
              <w:contextualSpacing w:val="0"/>
              <w:jc w:val="both"/>
              <w:rPr>
                <w:rFonts w:ascii="Times New Roman" w:hAnsi="Times New Roman" w:cs="Times New Roman"/>
                <w:sz w:val="24"/>
                <w:szCs w:val="24"/>
                <w:lang w:val="uk-UA"/>
              </w:rPr>
            </w:pPr>
            <w:r w:rsidRPr="00DB2C48">
              <w:rPr>
                <w:rFonts w:ascii="Times New Roman" w:hAnsi="Times New Roman" w:cs="Times New Roman"/>
                <w:b/>
                <w:sz w:val="24"/>
                <w:szCs w:val="24"/>
                <w:lang w:val="uk-UA"/>
              </w:rPr>
              <w:t xml:space="preserve">що </w:t>
            </w:r>
            <w:r w:rsidRPr="00DB2C48">
              <w:rPr>
                <w:rFonts w:ascii="Times New Roman" w:hAnsi="Times New Roman" w:cs="Times New Roman"/>
                <w:sz w:val="24"/>
                <w:szCs w:val="24"/>
                <w:lang w:val="uk-UA"/>
              </w:rPr>
              <w:t xml:space="preserve">дає або може давати неправдиві чи такі, що вводять в оману, сигнали щодо пропозиції, попиту або ціни продукту, якого така заявка стосується; </w:t>
            </w:r>
          </w:p>
          <w:p w14:paraId="179F044C" w14:textId="2C96EC09" w:rsidR="00C876EB" w:rsidRPr="00DB2C48" w:rsidRDefault="00C876EB" w:rsidP="00C876EB">
            <w:pPr>
              <w:pStyle w:val="a4"/>
              <w:widowControl w:val="0"/>
              <w:numPr>
                <w:ilvl w:val="0"/>
                <w:numId w:val="34"/>
              </w:numPr>
              <w:tabs>
                <w:tab w:val="left" w:pos="175"/>
              </w:tabs>
              <w:autoSpaceDE w:val="0"/>
              <w:autoSpaceDN w:val="0"/>
              <w:ind w:left="0" w:firstLine="0"/>
              <w:contextualSpacing w:val="0"/>
              <w:jc w:val="both"/>
              <w:rPr>
                <w:rFonts w:ascii="Times New Roman" w:hAnsi="Times New Roman" w:cs="Times New Roman"/>
                <w:sz w:val="24"/>
                <w:szCs w:val="24"/>
                <w:lang w:val="uk-UA"/>
              </w:rPr>
            </w:pPr>
            <w:r w:rsidRPr="00DB2C48">
              <w:rPr>
                <w:rFonts w:ascii="Times New Roman" w:hAnsi="Times New Roman" w:cs="Times New Roman"/>
                <w:b/>
                <w:sz w:val="24"/>
                <w:szCs w:val="24"/>
                <w:lang w:val="uk-UA"/>
              </w:rPr>
              <w:t xml:space="preserve">що </w:t>
            </w:r>
            <w:r w:rsidRPr="00DB2C48">
              <w:rPr>
                <w:rFonts w:ascii="Times New Roman" w:hAnsi="Times New Roman" w:cs="Times New Roman"/>
                <w:sz w:val="24"/>
                <w:szCs w:val="24"/>
                <w:lang w:val="uk-UA"/>
              </w:rPr>
              <w:t>встановлює або є спробою встановити особами учасника або учасниками РДН/ВДР, які діють узгоджено, ціну одного або кількох продуктів на штучному рівні, якщо учасник, який подав заявку на торги, не довів, що підстави для цього є законними та що така заявка відповідає прийнятій ринковій практиці на відповідних оптових ринках електричної енергії</w:t>
            </w:r>
            <w:r w:rsidRPr="00DB2C48">
              <w:rPr>
                <w:rFonts w:ascii="Times New Roman" w:hAnsi="Times New Roman" w:cs="Times New Roman"/>
                <w:b/>
                <w:sz w:val="24"/>
                <w:szCs w:val="24"/>
                <w:lang w:val="uk-UA"/>
              </w:rPr>
              <w:t>;</w:t>
            </w:r>
          </w:p>
          <w:p w14:paraId="3E32928F" w14:textId="07CE07E5" w:rsidR="00C876EB" w:rsidRPr="00DB2C48" w:rsidRDefault="00C876EB" w:rsidP="00C876EB">
            <w:pPr>
              <w:pStyle w:val="a4"/>
              <w:widowControl w:val="0"/>
              <w:numPr>
                <w:ilvl w:val="0"/>
                <w:numId w:val="34"/>
              </w:numPr>
              <w:tabs>
                <w:tab w:val="left" w:pos="175"/>
              </w:tabs>
              <w:autoSpaceDE w:val="0"/>
              <w:autoSpaceDN w:val="0"/>
              <w:ind w:left="0" w:firstLine="0"/>
              <w:contextualSpacing w:val="0"/>
              <w:jc w:val="both"/>
              <w:rPr>
                <w:rFonts w:ascii="Times New Roman" w:hAnsi="Times New Roman" w:cs="Times New Roman"/>
                <w:b/>
                <w:sz w:val="24"/>
                <w:szCs w:val="24"/>
                <w:lang w:val="uk-UA"/>
              </w:rPr>
            </w:pPr>
            <w:r w:rsidRPr="00DB2C48">
              <w:rPr>
                <w:rFonts w:ascii="Times New Roman" w:hAnsi="Times New Roman" w:cs="Times New Roman"/>
                <w:b/>
                <w:sz w:val="24"/>
                <w:szCs w:val="24"/>
                <w:lang w:val="uk-UA"/>
              </w:rPr>
              <w:lastRenderedPageBreak/>
              <w:t>систематично (</w:t>
            </w:r>
            <w:r w:rsidR="002C7AE4" w:rsidRPr="00DB2C48">
              <w:rPr>
                <w:rFonts w:ascii="Times New Roman" w:hAnsi="Times New Roman" w:cs="Times New Roman"/>
                <w:b/>
                <w:sz w:val="24"/>
                <w:szCs w:val="24"/>
                <w:lang w:val="uk-UA"/>
              </w:rPr>
              <w:t>від</w:t>
            </w:r>
            <w:r w:rsidR="00F0512B" w:rsidRPr="00DB2C48">
              <w:rPr>
                <w:rFonts w:ascii="Times New Roman" w:hAnsi="Times New Roman" w:cs="Times New Roman"/>
                <w:b/>
                <w:sz w:val="24"/>
                <w:szCs w:val="24"/>
                <w:lang w:val="uk-UA"/>
              </w:rPr>
              <w:t xml:space="preserve"> </w:t>
            </w:r>
            <w:r w:rsidRPr="00DB2C48">
              <w:rPr>
                <w:rFonts w:ascii="Times New Roman" w:hAnsi="Times New Roman" w:cs="Times New Roman"/>
                <w:b/>
                <w:sz w:val="24"/>
                <w:szCs w:val="24"/>
                <w:lang w:val="uk-UA"/>
              </w:rPr>
              <w:t xml:space="preserve">100 </w:t>
            </w:r>
            <w:r w:rsidR="00F0512B" w:rsidRPr="00DB2C48">
              <w:rPr>
                <w:rFonts w:ascii="Times New Roman" w:hAnsi="Times New Roman" w:cs="Times New Roman"/>
                <w:b/>
                <w:sz w:val="24"/>
                <w:szCs w:val="24"/>
                <w:lang w:val="uk-UA"/>
              </w:rPr>
              <w:t>розрахункових періодів</w:t>
            </w:r>
            <w:r w:rsidRPr="00DB2C48">
              <w:rPr>
                <w:rFonts w:ascii="Times New Roman" w:hAnsi="Times New Roman" w:cs="Times New Roman"/>
                <w:b/>
                <w:sz w:val="24"/>
                <w:szCs w:val="24"/>
                <w:lang w:val="uk-UA"/>
              </w:rPr>
              <w:t xml:space="preserve"> </w:t>
            </w:r>
            <w:r w:rsidR="00F0512B" w:rsidRPr="00DB2C48">
              <w:rPr>
                <w:rFonts w:ascii="Times New Roman" w:hAnsi="Times New Roman" w:cs="Times New Roman"/>
                <w:b/>
                <w:sz w:val="24"/>
                <w:szCs w:val="24"/>
                <w:lang w:val="uk-UA"/>
              </w:rPr>
              <w:t>протягом</w:t>
            </w:r>
            <w:r w:rsidRPr="00DB2C48">
              <w:rPr>
                <w:rFonts w:ascii="Times New Roman" w:hAnsi="Times New Roman" w:cs="Times New Roman"/>
                <w:b/>
                <w:sz w:val="24"/>
                <w:szCs w:val="24"/>
                <w:lang w:val="uk-UA"/>
              </w:rPr>
              <w:t xml:space="preserve"> </w:t>
            </w:r>
            <w:r w:rsidR="00F0512B" w:rsidRPr="00DB2C48">
              <w:rPr>
                <w:rFonts w:ascii="Times New Roman" w:hAnsi="Times New Roman" w:cs="Times New Roman"/>
                <w:b/>
                <w:sz w:val="24"/>
                <w:szCs w:val="24"/>
                <w:lang w:val="uk-UA"/>
              </w:rPr>
              <w:t>30 днів для однієї торгової зони на одному сегменті ринку - РДН або ВДР</w:t>
            </w:r>
            <w:r w:rsidRPr="00DB2C48">
              <w:rPr>
                <w:rFonts w:ascii="Times New Roman" w:hAnsi="Times New Roman" w:cs="Times New Roman"/>
                <w:b/>
                <w:sz w:val="24"/>
                <w:szCs w:val="24"/>
                <w:lang w:val="uk-UA"/>
              </w:rPr>
              <w:t>) із штучно заниженою ціною;</w:t>
            </w:r>
          </w:p>
          <w:p w14:paraId="4B0BBC69" w14:textId="77777777" w:rsidR="00C876EB" w:rsidRPr="00DB2C48" w:rsidRDefault="00C876EB" w:rsidP="00BA2A22">
            <w:pPr>
              <w:jc w:val="both"/>
              <w:rPr>
                <w:rFonts w:ascii="Times New Roman" w:hAnsi="Times New Roman" w:cs="Times New Roman"/>
                <w:b/>
                <w:sz w:val="24"/>
                <w:szCs w:val="24"/>
              </w:rPr>
            </w:pPr>
            <w:r w:rsidRPr="00DB2C48">
              <w:rPr>
                <w:rFonts w:ascii="Times New Roman" w:hAnsi="Times New Roman" w:cs="Times New Roman"/>
                <w:b/>
                <w:sz w:val="24"/>
                <w:szCs w:val="24"/>
              </w:rPr>
              <w:t xml:space="preserve">штучно занижена ціна – ціна, яка є меншою ніж </w:t>
            </w:r>
            <w:r w:rsidR="00F0512B" w:rsidRPr="00DB2C48">
              <w:rPr>
                <w:rFonts w:ascii="Times New Roman" w:hAnsi="Times New Roman" w:cs="Times New Roman"/>
                <w:b/>
                <w:sz w:val="24"/>
                <w:szCs w:val="24"/>
              </w:rPr>
              <w:t>найнижчий рівень виробничої собівартості на електричну енергію</w:t>
            </w:r>
            <w:r w:rsidR="00BA2A22" w:rsidRPr="00DB2C48">
              <w:rPr>
                <w:rFonts w:ascii="Times New Roman" w:hAnsi="Times New Roman" w:cs="Times New Roman"/>
                <w:b/>
                <w:sz w:val="24"/>
                <w:szCs w:val="24"/>
              </w:rPr>
              <w:t>,</w:t>
            </w:r>
            <w:r w:rsidR="00512465" w:rsidRPr="00DB2C48">
              <w:rPr>
                <w:rFonts w:ascii="Times New Roman" w:hAnsi="Times New Roman" w:cs="Times New Roman"/>
                <w:b/>
                <w:sz w:val="24"/>
                <w:szCs w:val="24"/>
              </w:rPr>
              <w:t xml:space="preserve"> </w:t>
            </w:r>
            <w:r w:rsidR="00F0512B" w:rsidRPr="00DB2C48">
              <w:rPr>
                <w:rFonts w:ascii="Times New Roman" w:hAnsi="Times New Roman" w:cs="Times New Roman"/>
                <w:b/>
                <w:sz w:val="24"/>
                <w:szCs w:val="24"/>
              </w:rPr>
              <w:t xml:space="preserve">визначений Регулятором на підставі звітності </w:t>
            </w:r>
            <w:r w:rsidR="00BA2A22" w:rsidRPr="00DB2C48">
              <w:rPr>
                <w:rFonts w:ascii="Times New Roman" w:hAnsi="Times New Roman" w:cs="Times New Roman"/>
                <w:b/>
                <w:sz w:val="24"/>
                <w:szCs w:val="24"/>
              </w:rPr>
              <w:t xml:space="preserve">виробників електричної енергії </w:t>
            </w:r>
            <w:r w:rsidR="00F0512B" w:rsidRPr="00DB2C48">
              <w:rPr>
                <w:rFonts w:ascii="Times New Roman" w:hAnsi="Times New Roman" w:cs="Times New Roman"/>
                <w:b/>
                <w:sz w:val="24"/>
                <w:szCs w:val="24"/>
              </w:rPr>
              <w:t>за останній звітний рік</w:t>
            </w:r>
            <w:r w:rsidR="00BA2A22" w:rsidRPr="00DB2C48">
              <w:rPr>
                <w:rFonts w:ascii="Times New Roman" w:hAnsi="Times New Roman" w:cs="Times New Roman"/>
                <w:b/>
                <w:sz w:val="24"/>
                <w:szCs w:val="24"/>
              </w:rPr>
              <w:t xml:space="preserve"> та оприлюднений на його </w:t>
            </w:r>
            <w:proofErr w:type="spellStart"/>
            <w:r w:rsidR="00BA2A22" w:rsidRPr="00DB2C48">
              <w:rPr>
                <w:rFonts w:ascii="Times New Roman" w:hAnsi="Times New Roman" w:cs="Times New Roman"/>
                <w:b/>
                <w:sz w:val="24"/>
                <w:szCs w:val="24"/>
              </w:rPr>
              <w:t>вебсайті</w:t>
            </w:r>
            <w:proofErr w:type="spellEnd"/>
            <w:r w:rsidR="00F0512B" w:rsidRPr="00DB2C48">
              <w:rPr>
                <w:rFonts w:ascii="Times New Roman" w:hAnsi="Times New Roman" w:cs="Times New Roman"/>
                <w:b/>
                <w:sz w:val="24"/>
                <w:szCs w:val="24"/>
              </w:rPr>
              <w:t>.</w:t>
            </w:r>
          </w:p>
          <w:p w14:paraId="59B2FEC9" w14:textId="411E861C" w:rsidR="00D26CB8" w:rsidRPr="00DB2C48" w:rsidRDefault="00D26CB8" w:rsidP="00BA2A22">
            <w:pPr>
              <w:jc w:val="both"/>
              <w:rPr>
                <w:rFonts w:ascii="Times New Roman" w:hAnsi="Times New Roman" w:cs="Times New Roman"/>
                <w:b/>
                <w:sz w:val="24"/>
                <w:szCs w:val="24"/>
              </w:rPr>
            </w:pPr>
          </w:p>
        </w:tc>
        <w:tc>
          <w:tcPr>
            <w:tcW w:w="5015" w:type="dxa"/>
          </w:tcPr>
          <w:p w14:paraId="42E55CFB" w14:textId="03FDAA12" w:rsidR="00190B1C" w:rsidRPr="00B86F44" w:rsidRDefault="00C876EB" w:rsidP="00C876EB">
            <w:pPr>
              <w:widowControl w:val="0"/>
              <w:suppressLineNumbers/>
              <w:suppressAutoHyphens/>
              <w:jc w:val="both"/>
              <w:rPr>
                <w:rFonts w:ascii="Times New Roman" w:hAnsi="Times New Roman" w:cs="Times New Roman"/>
                <w:i/>
                <w:sz w:val="24"/>
                <w:szCs w:val="24"/>
              </w:rPr>
            </w:pPr>
            <w:r w:rsidRPr="00B86F44">
              <w:rPr>
                <w:rFonts w:ascii="Times New Roman" w:hAnsi="Times New Roman" w:cs="Times New Roman"/>
                <w:i/>
                <w:sz w:val="24"/>
                <w:szCs w:val="24"/>
              </w:rPr>
              <w:lastRenderedPageBreak/>
              <w:t>Пропозиції щодо можливого врегулювання питання істотного коливання цін на РДН та ВДР</w:t>
            </w:r>
            <w:r w:rsidR="00190B1C">
              <w:rPr>
                <w:rFonts w:ascii="Times New Roman" w:hAnsi="Times New Roman" w:cs="Times New Roman"/>
                <w:i/>
                <w:sz w:val="24"/>
                <w:szCs w:val="24"/>
              </w:rPr>
              <w:t>.</w:t>
            </w:r>
          </w:p>
        </w:tc>
      </w:tr>
      <w:tr w:rsidR="00C876EB" w:rsidRPr="00F143B6" w14:paraId="5BC15B5B" w14:textId="77777777" w:rsidTr="00653C16">
        <w:trPr>
          <w:trHeight w:val="283"/>
        </w:trPr>
        <w:tc>
          <w:tcPr>
            <w:tcW w:w="5240" w:type="dxa"/>
          </w:tcPr>
          <w:p w14:paraId="00C2094D" w14:textId="45D1F264"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F143B6">
              <w:rPr>
                <w:rFonts w:ascii="Times New Roman" w:hAnsi="Times New Roman" w:cs="Times New Roman"/>
                <w:color w:val="auto"/>
              </w:rPr>
              <w:t>3.4. Структурний підрозділ ОР має право в будь-який час вимагати інформацію у будь-якого учасника РДН/ВДР, включаючи підтверджуючі документи, якщо є підозра, що положення цих Правил, Правил РДН/ВДР та інших нормативно-правових актів та документів, що регламентують функціонування РДН та ВДР, порушені.</w:t>
            </w:r>
          </w:p>
        </w:tc>
        <w:tc>
          <w:tcPr>
            <w:tcW w:w="5115" w:type="dxa"/>
          </w:tcPr>
          <w:p w14:paraId="104CC749" w14:textId="43437150"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sz w:val="24"/>
                <w:szCs w:val="24"/>
              </w:rPr>
              <w:t>3.4. Структурний підрозділ ОР має право в будь-який час вимагати інформацію у будь-якого учасника РДН/ВДР, включаючи підтверджуючі документи, якщо є підозра, що положення цих Правил, Правил РДН/ВДР та інших нормативно-правових актів та документів, що регламентують функціонування РДН та ВДР, порушені.</w:t>
            </w:r>
          </w:p>
          <w:p w14:paraId="2585D0F8" w14:textId="6F3A483B" w:rsidR="00196660" w:rsidRPr="00DB2C48" w:rsidRDefault="00BA2A22"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Н</w:t>
            </w:r>
            <w:r w:rsidR="0043724D" w:rsidRPr="00DB2C48">
              <w:rPr>
                <w:rFonts w:ascii="Times New Roman" w:hAnsi="Times New Roman" w:cs="Times New Roman"/>
                <w:b/>
                <w:sz w:val="24"/>
                <w:szCs w:val="24"/>
              </w:rPr>
              <w:t xml:space="preserve">а запит </w:t>
            </w:r>
            <w:r w:rsidR="00C876EB" w:rsidRPr="00DB2C48">
              <w:rPr>
                <w:rFonts w:ascii="Times New Roman" w:hAnsi="Times New Roman" w:cs="Times New Roman"/>
                <w:b/>
                <w:sz w:val="24"/>
                <w:szCs w:val="24"/>
              </w:rPr>
              <w:t xml:space="preserve">ОР </w:t>
            </w:r>
            <w:r w:rsidRPr="00DB2C48">
              <w:rPr>
                <w:rFonts w:ascii="Times New Roman" w:hAnsi="Times New Roman" w:cs="Times New Roman"/>
                <w:b/>
                <w:sz w:val="24"/>
                <w:szCs w:val="24"/>
              </w:rPr>
              <w:t>щодо</w:t>
            </w:r>
            <w:r w:rsidR="00C24649" w:rsidRPr="00DB2C48">
              <w:rPr>
                <w:rFonts w:ascii="Times New Roman" w:hAnsi="Times New Roman" w:cs="Times New Roman"/>
                <w:b/>
                <w:sz w:val="24"/>
                <w:szCs w:val="24"/>
              </w:rPr>
              <w:t xml:space="preserve"> </w:t>
            </w:r>
            <w:r w:rsidR="00020A24" w:rsidRPr="00DB2C48">
              <w:rPr>
                <w:rFonts w:ascii="Times New Roman" w:hAnsi="Times New Roman" w:cs="Times New Roman"/>
                <w:b/>
                <w:sz w:val="24"/>
                <w:szCs w:val="24"/>
              </w:rPr>
              <w:t>будь-яко</w:t>
            </w:r>
            <w:r w:rsidRPr="00DB2C48">
              <w:rPr>
                <w:rFonts w:ascii="Times New Roman" w:hAnsi="Times New Roman" w:cs="Times New Roman"/>
                <w:b/>
                <w:sz w:val="24"/>
                <w:szCs w:val="24"/>
              </w:rPr>
              <w:t>го</w:t>
            </w:r>
            <w:r w:rsidR="00020A24" w:rsidRPr="00DB2C48">
              <w:rPr>
                <w:rFonts w:ascii="Times New Roman" w:hAnsi="Times New Roman" w:cs="Times New Roman"/>
                <w:b/>
                <w:sz w:val="24"/>
                <w:szCs w:val="24"/>
              </w:rPr>
              <w:t xml:space="preserve"> </w:t>
            </w:r>
            <w:r w:rsidR="00C24649" w:rsidRPr="00DB2C48">
              <w:rPr>
                <w:rFonts w:ascii="Times New Roman" w:hAnsi="Times New Roman" w:cs="Times New Roman"/>
                <w:b/>
                <w:sz w:val="24"/>
                <w:szCs w:val="24"/>
              </w:rPr>
              <w:t>учасник</w:t>
            </w:r>
            <w:r w:rsidRPr="00DB2C48">
              <w:rPr>
                <w:rFonts w:ascii="Times New Roman" w:hAnsi="Times New Roman" w:cs="Times New Roman"/>
                <w:b/>
                <w:sz w:val="24"/>
                <w:szCs w:val="24"/>
              </w:rPr>
              <w:t>а</w:t>
            </w:r>
            <w:r w:rsidR="00C24649" w:rsidRPr="00DB2C48">
              <w:rPr>
                <w:rFonts w:ascii="Times New Roman" w:hAnsi="Times New Roman" w:cs="Times New Roman"/>
                <w:b/>
                <w:sz w:val="24"/>
                <w:szCs w:val="24"/>
              </w:rPr>
              <w:t xml:space="preserve"> РДН/ВДР </w:t>
            </w:r>
            <w:r w:rsidRPr="00DB2C48">
              <w:rPr>
                <w:rFonts w:ascii="Times New Roman" w:hAnsi="Times New Roman" w:cs="Times New Roman"/>
                <w:b/>
                <w:sz w:val="24"/>
                <w:szCs w:val="24"/>
              </w:rPr>
              <w:t xml:space="preserve">ОСП надає </w:t>
            </w:r>
            <w:r w:rsidR="00C876EB" w:rsidRPr="00DB2C48">
              <w:rPr>
                <w:rFonts w:ascii="Times New Roman" w:hAnsi="Times New Roman" w:cs="Times New Roman"/>
                <w:b/>
                <w:sz w:val="24"/>
                <w:szCs w:val="24"/>
              </w:rPr>
              <w:t>інформаці</w:t>
            </w:r>
            <w:r w:rsidR="0043724D" w:rsidRPr="00DB2C48">
              <w:rPr>
                <w:rFonts w:ascii="Times New Roman" w:hAnsi="Times New Roman" w:cs="Times New Roman"/>
                <w:b/>
                <w:sz w:val="24"/>
                <w:szCs w:val="24"/>
              </w:rPr>
              <w:t>ю, зокрема,</w:t>
            </w:r>
            <w:r w:rsidR="00196660" w:rsidRPr="00DB2C48">
              <w:rPr>
                <w:rFonts w:ascii="Times New Roman" w:hAnsi="Times New Roman" w:cs="Times New Roman"/>
                <w:b/>
                <w:sz w:val="24"/>
                <w:szCs w:val="24"/>
              </w:rPr>
              <w:t xml:space="preserve"> про:</w:t>
            </w:r>
          </w:p>
          <w:p w14:paraId="26B5A553" w14:textId="23D0CFAE" w:rsidR="00C24649" w:rsidRPr="00DB2C48" w:rsidRDefault="00196660" w:rsidP="00FA2B68">
            <w:pPr>
              <w:pStyle w:val="a4"/>
              <w:widowControl w:val="0"/>
              <w:numPr>
                <w:ilvl w:val="0"/>
                <w:numId w:val="40"/>
              </w:numPr>
              <w:suppressLineNumbers/>
              <w:tabs>
                <w:tab w:val="left" w:pos="466"/>
              </w:tabs>
              <w:suppressAutoHyphens/>
              <w:ind w:left="0" w:firstLine="0"/>
              <w:jc w:val="both"/>
              <w:rPr>
                <w:rFonts w:ascii="Times New Roman" w:hAnsi="Times New Roman" w:cs="Times New Roman"/>
                <w:b/>
                <w:sz w:val="24"/>
                <w:szCs w:val="24"/>
                <w:lang w:val="uk-UA"/>
              </w:rPr>
            </w:pPr>
            <w:r w:rsidRPr="00DB2C48">
              <w:rPr>
                <w:rFonts w:ascii="Times New Roman" w:hAnsi="Times New Roman" w:cs="Times New Roman"/>
                <w:b/>
                <w:sz w:val="24"/>
                <w:szCs w:val="24"/>
                <w:lang w:val="uk-UA"/>
              </w:rPr>
              <w:t>зареєстрован</w:t>
            </w:r>
            <w:r w:rsidR="00C24649" w:rsidRPr="00DB2C48">
              <w:rPr>
                <w:rFonts w:ascii="Times New Roman" w:hAnsi="Times New Roman" w:cs="Times New Roman"/>
                <w:b/>
                <w:sz w:val="24"/>
                <w:szCs w:val="24"/>
                <w:lang w:val="uk-UA"/>
              </w:rPr>
              <w:t>і</w:t>
            </w:r>
            <w:r w:rsidRPr="00DB2C48">
              <w:rPr>
                <w:rFonts w:ascii="Times New Roman" w:hAnsi="Times New Roman" w:cs="Times New Roman"/>
                <w:b/>
                <w:sz w:val="24"/>
                <w:szCs w:val="24"/>
                <w:lang w:val="uk-UA"/>
              </w:rPr>
              <w:t xml:space="preserve"> двосторонні договор</w:t>
            </w:r>
            <w:r w:rsidR="00FA2B68" w:rsidRPr="00DB2C48">
              <w:rPr>
                <w:rFonts w:ascii="Times New Roman" w:hAnsi="Times New Roman" w:cs="Times New Roman"/>
                <w:b/>
                <w:sz w:val="24"/>
                <w:szCs w:val="24"/>
                <w:lang w:val="uk-UA"/>
              </w:rPr>
              <w:t>и</w:t>
            </w:r>
            <w:r w:rsidR="00C24649" w:rsidRPr="00DB2C48">
              <w:rPr>
                <w:rFonts w:ascii="Times New Roman" w:hAnsi="Times New Roman" w:cs="Times New Roman"/>
                <w:b/>
                <w:sz w:val="24"/>
                <w:szCs w:val="24"/>
                <w:lang w:val="uk-UA"/>
              </w:rPr>
              <w:t>;</w:t>
            </w:r>
          </w:p>
          <w:p w14:paraId="3D7E30DD" w14:textId="5D871120" w:rsidR="00196660" w:rsidRPr="00DB2C48" w:rsidRDefault="00196660" w:rsidP="00FA2B68">
            <w:pPr>
              <w:pStyle w:val="a4"/>
              <w:widowControl w:val="0"/>
              <w:numPr>
                <w:ilvl w:val="0"/>
                <w:numId w:val="40"/>
              </w:numPr>
              <w:suppressLineNumbers/>
              <w:tabs>
                <w:tab w:val="left" w:pos="466"/>
              </w:tabs>
              <w:suppressAutoHyphens/>
              <w:ind w:left="0" w:firstLine="0"/>
              <w:jc w:val="both"/>
              <w:rPr>
                <w:rFonts w:ascii="Times New Roman" w:hAnsi="Times New Roman" w:cs="Times New Roman"/>
                <w:b/>
                <w:sz w:val="24"/>
                <w:szCs w:val="24"/>
                <w:lang w:val="uk-UA"/>
              </w:rPr>
            </w:pPr>
            <w:r w:rsidRPr="00DB2C48">
              <w:rPr>
                <w:rFonts w:ascii="Times New Roman" w:hAnsi="Times New Roman" w:cs="Times New Roman"/>
                <w:b/>
                <w:sz w:val="24"/>
                <w:szCs w:val="24"/>
                <w:lang w:val="uk-UA"/>
              </w:rPr>
              <w:t>наявн</w:t>
            </w:r>
            <w:r w:rsidR="00C24649" w:rsidRPr="00DB2C48">
              <w:rPr>
                <w:rFonts w:ascii="Times New Roman" w:hAnsi="Times New Roman" w:cs="Times New Roman"/>
                <w:b/>
                <w:sz w:val="24"/>
                <w:szCs w:val="24"/>
                <w:lang w:val="uk-UA"/>
              </w:rPr>
              <w:t>і</w:t>
            </w:r>
            <w:r w:rsidRPr="00DB2C48">
              <w:rPr>
                <w:rFonts w:ascii="Times New Roman" w:hAnsi="Times New Roman" w:cs="Times New Roman"/>
                <w:b/>
                <w:sz w:val="24"/>
                <w:szCs w:val="24"/>
                <w:lang w:val="uk-UA"/>
              </w:rPr>
              <w:t xml:space="preserve"> законтрактован</w:t>
            </w:r>
            <w:r w:rsidR="00D26CB8" w:rsidRPr="00DB2C48">
              <w:rPr>
                <w:rFonts w:ascii="Times New Roman" w:hAnsi="Times New Roman" w:cs="Times New Roman"/>
                <w:b/>
                <w:sz w:val="24"/>
                <w:szCs w:val="24"/>
                <w:lang w:val="uk-UA"/>
              </w:rPr>
              <w:t>і обсяги</w:t>
            </w:r>
            <w:r w:rsidRPr="00DB2C48">
              <w:rPr>
                <w:rFonts w:ascii="Times New Roman" w:hAnsi="Times New Roman" w:cs="Times New Roman"/>
                <w:b/>
                <w:sz w:val="24"/>
                <w:szCs w:val="24"/>
                <w:lang w:val="uk-UA"/>
              </w:rPr>
              <w:t xml:space="preserve"> експорту-імпорту електричної енергії;</w:t>
            </w:r>
          </w:p>
          <w:p w14:paraId="2D2554CB" w14:textId="72300CCB" w:rsidR="00196660" w:rsidRPr="00DB2C48" w:rsidRDefault="00196660" w:rsidP="00FA2B68">
            <w:pPr>
              <w:pStyle w:val="a4"/>
              <w:widowControl w:val="0"/>
              <w:numPr>
                <w:ilvl w:val="0"/>
                <w:numId w:val="40"/>
              </w:numPr>
              <w:suppressLineNumbers/>
              <w:tabs>
                <w:tab w:val="left" w:pos="466"/>
              </w:tabs>
              <w:suppressAutoHyphens/>
              <w:ind w:left="0" w:firstLine="0"/>
              <w:jc w:val="both"/>
              <w:rPr>
                <w:rFonts w:ascii="Times New Roman" w:hAnsi="Times New Roman" w:cs="Times New Roman"/>
                <w:b/>
                <w:sz w:val="24"/>
                <w:szCs w:val="24"/>
                <w:lang w:val="uk-UA"/>
              </w:rPr>
            </w:pPr>
            <w:r w:rsidRPr="00DB2C48">
              <w:rPr>
                <w:rFonts w:ascii="Times New Roman" w:hAnsi="Times New Roman" w:cs="Times New Roman"/>
                <w:b/>
                <w:sz w:val="24"/>
                <w:szCs w:val="24"/>
                <w:lang w:val="uk-UA"/>
              </w:rPr>
              <w:t xml:space="preserve">доступну </w:t>
            </w:r>
            <w:r w:rsidR="00D26CB8" w:rsidRPr="00DB2C48">
              <w:rPr>
                <w:rFonts w:ascii="Times New Roman" w:hAnsi="Times New Roman" w:cs="Times New Roman"/>
                <w:b/>
                <w:sz w:val="24"/>
                <w:szCs w:val="24"/>
                <w:lang w:val="uk-UA"/>
              </w:rPr>
              <w:t xml:space="preserve">на день постачання </w:t>
            </w:r>
            <w:r w:rsidRPr="00DB2C48">
              <w:rPr>
                <w:rFonts w:ascii="Times New Roman" w:hAnsi="Times New Roman" w:cs="Times New Roman"/>
                <w:b/>
                <w:sz w:val="24"/>
                <w:szCs w:val="24"/>
                <w:lang w:val="uk-UA"/>
              </w:rPr>
              <w:t>потужність (сумарно по всіх одиницях відпуску, за виключенням блоків, які знаходились в поточному та аварійному ремонті, або мали обмеження по використанню палива</w:t>
            </w:r>
            <w:r w:rsidR="00C24649" w:rsidRPr="00DB2C48">
              <w:rPr>
                <w:rFonts w:ascii="Times New Roman" w:hAnsi="Times New Roman" w:cs="Times New Roman"/>
                <w:b/>
                <w:sz w:val="24"/>
                <w:szCs w:val="24"/>
                <w:lang w:val="uk-UA"/>
              </w:rPr>
              <w:t>)</w:t>
            </w:r>
            <w:r w:rsidRPr="00DB2C48">
              <w:rPr>
                <w:rFonts w:ascii="Times New Roman" w:hAnsi="Times New Roman" w:cs="Times New Roman"/>
                <w:b/>
                <w:sz w:val="24"/>
                <w:szCs w:val="24"/>
                <w:lang w:val="uk-UA"/>
              </w:rPr>
              <w:t>;</w:t>
            </w:r>
          </w:p>
          <w:p w14:paraId="0C32C6AB" w14:textId="455AC6C8" w:rsidR="00196660" w:rsidRPr="00DB2C48" w:rsidRDefault="00196660" w:rsidP="00FA2B68">
            <w:pPr>
              <w:pStyle w:val="a4"/>
              <w:widowControl w:val="0"/>
              <w:numPr>
                <w:ilvl w:val="0"/>
                <w:numId w:val="40"/>
              </w:numPr>
              <w:suppressLineNumbers/>
              <w:tabs>
                <w:tab w:val="left" w:pos="466"/>
              </w:tabs>
              <w:suppressAutoHyphens/>
              <w:ind w:left="0" w:firstLine="0"/>
              <w:jc w:val="both"/>
              <w:rPr>
                <w:rFonts w:ascii="Times New Roman" w:hAnsi="Times New Roman" w:cs="Times New Roman"/>
                <w:b/>
                <w:sz w:val="24"/>
                <w:szCs w:val="24"/>
                <w:lang w:val="uk-UA"/>
              </w:rPr>
            </w:pPr>
            <w:r w:rsidRPr="00DB2C48">
              <w:rPr>
                <w:rFonts w:ascii="Times New Roman" w:hAnsi="Times New Roman" w:cs="Times New Roman"/>
                <w:b/>
                <w:sz w:val="24"/>
                <w:szCs w:val="24"/>
                <w:lang w:val="uk-UA"/>
              </w:rPr>
              <w:t>графік фізичного відпуску</w:t>
            </w:r>
            <w:r w:rsidR="00D26CB8" w:rsidRPr="00DB2C48">
              <w:rPr>
                <w:rFonts w:ascii="Times New Roman" w:hAnsi="Times New Roman" w:cs="Times New Roman"/>
                <w:b/>
                <w:sz w:val="24"/>
                <w:szCs w:val="24"/>
                <w:lang w:val="uk-UA"/>
              </w:rPr>
              <w:t xml:space="preserve"> та імпорту</w:t>
            </w:r>
            <w:r w:rsidR="00B436AF" w:rsidRPr="00DB2C48">
              <w:rPr>
                <w:rFonts w:ascii="Times New Roman" w:hAnsi="Times New Roman" w:cs="Times New Roman"/>
                <w:b/>
                <w:sz w:val="24"/>
                <w:szCs w:val="24"/>
                <w:lang w:val="uk-UA"/>
              </w:rPr>
              <w:t>/</w:t>
            </w:r>
            <w:r w:rsidR="00D26CB8" w:rsidRPr="00DB2C48">
              <w:rPr>
                <w:rFonts w:ascii="Times New Roman" w:hAnsi="Times New Roman" w:cs="Times New Roman"/>
                <w:b/>
                <w:sz w:val="24"/>
                <w:szCs w:val="24"/>
                <w:lang w:val="uk-UA"/>
              </w:rPr>
              <w:t>відбору та експорту</w:t>
            </w:r>
            <w:r w:rsidR="00FA2B68" w:rsidRPr="00DB2C48">
              <w:rPr>
                <w:rFonts w:ascii="Times New Roman" w:hAnsi="Times New Roman" w:cs="Times New Roman"/>
                <w:b/>
                <w:sz w:val="24"/>
                <w:szCs w:val="24"/>
                <w:lang w:val="uk-UA"/>
              </w:rPr>
              <w:t xml:space="preserve"> електричної енергії</w:t>
            </w:r>
            <w:r w:rsidRPr="00DB2C48">
              <w:rPr>
                <w:rFonts w:ascii="Times New Roman" w:hAnsi="Times New Roman" w:cs="Times New Roman"/>
                <w:b/>
                <w:sz w:val="24"/>
                <w:szCs w:val="24"/>
                <w:lang w:val="uk-UA"/>
              </w:rPr>
              <w:t xml:space="preserve"> (сумарно п</w:t>
            </w:r>
            <w:r w:rsidR="00C24649" w:rsidRPr="00DB2C48">
              <w:rPr>
                <w:rFonts w:ascii="Times New Roman" w:hAnsi="Times New Roman" w:cs="Times New Roman"/>
                <w:b/>
                <w:sz w:val="24"/>
                <w:szCs w:val="24"/>
                <w:lang w:val="uk-UA"/>
              </w:rPr>
              <w:t xml:space="preserve">о всіх одиницях </w:t>
            </w:r>
            <w:r w:rsidR="00D26CB8" w:rsidRPr="00DB2C48">
              <w:rPr>
                <w:rFonts w:ascii="Times New Roman" w:hAnsi="Times New Roman" w:cs="Times New Roman"/>
                <w:b/>
                <w:sz w:val="24"/>
                <w:szCs w:val="24"/>
                <w:lang w:val="uk-UA"/>
              </w:rPr>
              <w:t>відпуску та імпорту/відбору та експорту</w:t>
            </w:r>
            <w:r w:rsidR="00C24649" w:rsidRPr="00DB2C48">
              <w:rPr>
                <w:rFonts w:ascii="Times New Roman" w:hAnsi="Times New Roman" w:cs="Times New Roman"/>
                <w:b/>
                <w:sz w:val="24"/>
                <w:szCs w:val="24"/>
                <w:lang w:val="uk-UA"/>
              </w:rPr>
              <w:t>);</w:t>
            </w:r>
          </w:p>
          <w:p w14:paraId="12FC3636" w14:textId="6FC33B05" w:rsidR="00196660" w:rsidRPr="00DB2C48" w:rsidRDefault="00196660" w:rsidP="00FA2B68">
            <w:pPr>
              <w:pStyle w:val="a4"/>
              <w:widowControl w:val="0"/>
              <w:numPr>
                <w:ilvl w:val="0"/>
                <w:numId w:val="40"/>
              </w:numPr>
              <w:suppressLineNumbers/>
              <w:tabs>
                <w:tab w:val="left" w:pos="466"/>
              </w:tabs>
              <w:suppressAutoHyphens/>
              <w:ind w:left="0" w:firstLine="0"/>
              <w:jc w:val="both"/>
              <w:rPr>
                <w:rFonts w:ascii="Times New Roman" w:hAnsi="Times New Roman" w:cs="Times New Roman"/>
                <w:b/>
                <w:sz w:val="24"/>
                <w:szCs w:val="24"/>
                <w:lang w:val="uk-UA"/>
              </w:rPr>
            </w:pPr>
            <w:r w:rsidRPr="00DB2C48">
              <w:rPr>
                <w:rFonts w:ascii="Times New Roman" w:hAnsi="Times New Roman" w:cs="Times New Roman"/>
                <w:b/>
                <w:sz w:val="24"/>
                <w:szCs w:val="24"/>
                <w:lang w:val="uk-UA"/>
              </w:rPr>
              <w:t xml:space="preserve">обсяг наданої балансуючої електричної </w:t>
            </w:r>
            <w:r w:rsidRPr="00DB2C48">
              <w:rPr>
                <w:rFonts w:ascii="Times New Roman" w:hAnsi="Times New Roman" w:cs="Times New Roman"/>
                <w:b/>
                <w:sz w:val="24"/>
                <w:szCs w:val="24"/>
                <w:lang w:val="uk-UA"/>
              </w:rPr>
              <w:lastRenderedPageBreak/>
              <w:t>енергії на завантаження і на розвантаження (сумарно по всіх одиницях відпуску);</w:t>
            </w:r>
          </w:p>
          <w:p w14:paraId="70B86FE9" w14:textId="4F77FDCA" w:rsidR="00196660" w:rsidRPr="00DB2C48" w:rsidRDefault="00196660" w:rsidP="00FA2B68">
            <w:pPr>
              <w:pStyle w:val="a4"/>
              <w:widowControl w:val="0"/>
              <w:numPr>
                <w:ilvl w:val="0"/>
                <w:numId w:val="40"/>
              </w:numPr>
              <w:suppressLineNumbers/>
              <w:tabs>
                <w:tab w:val="left" w:pos="466"/>
              </w:tabs>
              <w:suppressAutoHyphens/>
              <w:ind w:left="0" w:firstLine="0"/>
              <w:jc w:val="both"/>
              <w:rPr>
                <w:rFonts w:ascii="Times New Roman" w:hAnsi="Times New Roman" w:cs="Times New Roman"/>
                <w:b/>
                <w:sz w:val="24"/>
                <w:szCs w:val="24"/>
                <w:lang w:val="uk-UA"/>
              </w:rPr>
            </w:pPr>
            <w:r w:rsidRPr="00DB2C48">
              <w:rPr>
                <w:rFonts w:ascii="Times New Roman" w:hAnsi="Times New Roman" w:cs="Times New Roman"/>
                <w:b/>
                <w:sz w:val="24"/>
                <w:szCs w:val="24"/>
                <w:lang w:val="uk-UA"/>
              </w:rPr>
              <w:t xml:space="preserve">фактичний </w:t>
            </w:r>
            <w:r w:rsidR="00BA2A22" w:rsidRPr="00DB2C48">
              <w:rPr>
                <w:rFonts w:ascii="Times New Roman" w:hAnsi="Times New Roman" w:cs="Times New Roman"/>
                <w:b/>
                <w:sz w:val="24"/>
                <w:szCs w:val="24"/>
                <w:lang w:val="uk-UA"/>
              </w:rPr>
              <w:t xml:space="preserve">погодинний </w:t>
            </w:r>
            <w:r w:rsidRPr="00DB2C48">
              <w:rPr>
                <w:rFonts w:ascii="Times New Roman" w:hAnsi="Times New Roman" w:cs="Times New Roman"/>
                <w:b/>
                <w:sz w:val="24"/>
                <w:szCs w:val="24"/>
                <w:lang w:val="uk-UA"/>
              </w:rPr>
              <w:t>відпуск</w:t>
            </w:r>
            <w:r w:rsidR="00B436AF" w:rsidRPr="00DB2C48">
              <w:rPr>
                <w:rFonts w:ascii="Times New Roman" w:hAnsi="Times New Roman" w:cs="Times New Roman"/>
                <w:b/>
                <w:sz w:val="24"/>
                <w:szCs w:val="24"/>
                <w:lang w:val="uk-UA"/>
              </w:rPr>
              <w:t>/споживання</w:t>
            </w:r>
            <w:r w:rsidR="00FA2B68" w:rsidRPr="00DB2C48">
              <w:rPr>
                <w:rFonts w:ascii="Times New Roman" w:hAnsi="Times New Roman" w:cs="Times New Roman"/>
                <w:b/>
                <w:sz w:val="24"/>
                <w:szCs w:val="24"/>
                <w:lang w:val="uk-UA"/>
              </w:rPr>
              <w:t xml:space="preserve"> електричної енергії</w:t>
            </w:r>
            <w:r w:rsidRPr="00DB2C48">
              <w:rPr>
                <w:rFonts w:ascii="Times New Roman" w:hAnsi="Times New Roman" w:cs="Times New Roman"/>
                <w:b/>
                <w:sz w:val="24"/>
                <w:szCs w:val="24"/>
                <w:lang w:val="uk-UA"/>
              </w:rPr>
              <w:t xml:space="preserve"> (сумарно по всіх одиницях відпуску</w:t>
            </w:r>
            <w:r w:rsidR="00B436AF" w:rsidRPr="00DB2C48">
              <w:rPr>
                <w:rFonts w:ascii="Times New Roman" w:hAnsi="Times New Roman" w:cs="Times New Roman"/>
                <w:b/>
                <w:sz w:val="24"/>
                <w:szCs w:val="24"/>
                <w:lang w:val="uk-UA"/>
              </w:rPr>
              <w:t>/споживання</w:t>
            </w:r>
            <w:r w:rsidRPr="00DB2C48">
              <w:rPr>
                <w:rFonts w:ascii="Times New Roman" w:hAnsi="Times New Roman" w:cs="Times New Roman"/>
                <w:b/>
                <w:sz w:val="24"/>
                <w:szCs w:val="24"/>
                <w:lang w:val="uk-UA"/>
              </w:rPr>
              <w:t>).</w:t>
            </w:r>
          </w:p>
          <w:p w14:paraId="4FDA7D1D" w14:textId="67780C6C" w:rsidR="00C876EB" w:rsidRPr="00DB2C48" w:rsidRDefault="00C876EB" w:rsidP="00C876EB">
            <w:pPr>
              <w:widowControl w:val="0"/>
              <w:suppressLineNumbers/>
              <w:suppressAutoHyphens/>
              <w:jc w:val="both"/>
              <w:rPr>
                <w:rFonts w:ascii="Times New Roman" w:hAnsi="Times New Roman" w:cs="Times New Roman"/>
                <w:b/>
                <w:sz w:val="24"/>
                <w:szCs w:val="24"/>
              </w:rPr>
            </w:pPr>
            <w:r w:rsidRPr="00DB2C48">
              <w:rPr>
                <w:rFonts w:ascii="Times New Roman" w:hAnsi="Times New Roman" w:cs="Times New Roman"/>
                <w:b/>
                <w:sz w:val="24"/>
                <w:szCs w:val="24"/>
              </w:rPr>
              <w:t>Учасники РДН/ВДР погоджуються з тим, що ОСП розкриває ОР інформацію, що запитується ОР відповідно до цього пункту.</w:t>
            </w:r>
          </w:p>
          <w:p w14:paraId="2EEB8825" w14:textId="6504D497" w:rsidR="00C876EB" w:rsidRPr="00DB2C48" w:rsidRDefault="00C876EB" w:rsidP="00C876EB">
            <w:pPr>
              <w:widowControl w:val="0"/>
              <w:suppressLineNumbers/>
              <w:suppressAutoHyphens/>
              <w:jc w:val="both"/>
              <w:rPr>
                <w:rFonts w:ascii="Times New Roman" w:hAnsi="Times New Roman" w:cs="Times New Roman"/>
                <w:b/>
                <w:i/>
                <w:sz w:val="24"/>
                <w:szCs w:val="24"/>
              </w:rPr>
            </w:pPr>
            <w:r w:rsidRPr="00DB2C48">
              <w:rPr>
                <w:rFonts w:ascii="Times New Roman" w:hAnsi="Times New Roman" w:cs="Times New Roman"/>
                <w:b/>
                <w:sz w:val="24"/>
                <w:szCs w:val="24"/>
              </w:rPr>
              <w:t>ОСП та ОР повинні узгодити порядок розкриття відповідної інформації із дотриманням умов збереження її конфіденційності.</w:t>
            </w:r>
          </w:p>
        </w:tc>
        <w:tc>
          <w:tcPr>
            <w:tcW w:w="5015" w:type="dxa"/>
          </w:tcPr>
          <w:p w14:paraId="0E01D70E" w14:textId="77777777" w:rsidR="00C876EB" w:rsidRDefault="00C876EB" w:rsidP="00C876EB">
            <w:pPr>
              <w:widowControl w:val="0"/>
              <w:suppressLineNumbers/>
              <w:suppressAutoHyphens/>
              <w:jc w:val="both"/>
              <w:rPr>
                <w:rFonts w:ascii="Times New Roman" w:hAnsi="Times New Roman" w:cs="Times New Roman"/>
                <w:i/>
                <w:sz w:val="24"/>
                <w:szCs w:val="24"/>
              </w:rPr>
            </w:pPr>
            <w:r w:rsidRPr="00B86F44">
              <w:rPr>
                <w:rFonts w:ascii="Times New Roman" w:hAnsi="Times New Roman" w:cs="Times New Roman"/>
                <w:i/>
                <w:sz w:val="24"/>
                <w:szCs w:val="24"/>
              </w:rPr>
              <w:lastRenderedPageBreak/>
              <w:t>Пропонуємо доповнити для підвищення ефективності спостереження ОР за роботою РДН/ВДР.</w:t>
            </w:r>
          </w:p>
          <w:p w14:paraId="74D64774" w14:textId="77777777" w:rsidR="00190B1C" w:rsidRDefault="00190B1C" w:rsidP="00C876EB">
            <w:pPr>
              <w:widowControl w:val="0"/>
              <w:suppressLineNumbers/>
              <w:suppressAutoHyphens/>
              <w:jc w:val="both"/>
              <w:rPr>
                <w:rFonts w:ascii="Times New Roman" w:hAnsi="Times New Roman" w:cs="Times New Roman"/>
                <w:i/>
                <w:sz w:val="24"/>
                <w:szCs w:val="24"/>
              </w:rPr>
            </w:pPr>
          </w:p>
          <w:p w14:paraId="1CD2BDA0" w14:textId="42D4032C" w:rsidR="00190B1C" w:rsidRPr="00B86F44" w:rsidRDefault="00190B1C" w:rsidP="00FA2B68">
            <w:pPr>
              <w:widowControl w:val="0"/>
              <w:suppressLineNumbers/>
              <w:suppressAutoHyphens/>
              <w:jc w:val="both"/>
              <w:rPr>
                <w:rFonts w:ascii="Times New Roman" w:hAnsi="Times New Roman" w:cs="Times New Roman"/>
                <w:i/>
                <w:sz w:val="24"/>
                <w:szCs w:val="24"/>
              </w:rPr>
            </w:pPr>
            <w:r w:rsidRPr="00FA2B68">
              <w:rPr>
                <w:rFonts w:ascii="Times New Roman" w:hAnsi="Times New Roman" w:cs="Times New Roman"/>
                <w:b/>
                <w:i/>
                <w:color w:val="FF0000"/>
                <w:sz w:val="24"/>
                <w:szCs w:val="24"/>
              </w:rPr>
              <w:t xml:space="preserve">Увага! </w:t>
            </w:r>
            <w:r w:rsidRPr="00FA2B68">
              <w:rPr>
                <w:rFonts w:ascii="Times New Roman" w:hAnsi="Times New Roman" w:cs="Times New Roman"/>
                <w:b/>
                <w:i/>
                <w:sz w:val="24"/>
                <w:szCs w:val="24"/>
              </w:rPr>
              <w:t>Запровадження запропонованих</w:t>
            </w:r>
            <w:r w:rsidR="00C354B0" w:rsidRPr="00FA2B68">
              <w:rPr>
                <w:rFonts w:ascii="Times New Roman" w:hAnsi="Times New Roman" w:cs="Times New Roman"/>
                <w:b/>
                <w:i/>
                <w:sz w:val="24"/>
                <w:szCs w:val="24"/>
              </w:rPr>
              <w:t xml:space="preserve"> до п.3.4 Правил поведінки</w:t>
            </w:r>
            <w:r w:rsidR="00FA2B68" w:rsidRPr="00FA2B68">
              <w:rPr>
                <w:rFonts w:ascii="Times New Roman" w:hAnsi="Times New Roman" w:cs="Times New Roman"/>
                <w:b/>
                <w:i/>
                <w:sz w:val="24"/>
                <w:szCs w:val="24"/>
              </w:rPr>
              <w:t xml:space="preserve"> на ринку «на добу наперед» та внутрішньодобовому ринку</w:t>
            </w:r>
            <w:r w:rsidRPr="00FA2B68">
              <w:rPr>
                <w:rFonts w:ascii="Times New Roman" w:hAnsi="Times New Roman" w:cs="Times New Roman"/>
                <w:b/>
                <w:i/>
                <w:sz w:val="24"/>
                <w:szCs w:val="24"/>
              </w:rPr>
              <w:t xml:space="preserve"> змін потребує відтермінування введення в дію, оскільки </w:t>
            </w:r>
            <w:r w:rsidR="00FA2B68" w:rsidRPr="00FA2B68">
              <w:rPr>
                <w:rFonts w:ascii="Times New Roman" w:hAnsi="Times New Roman" w:cs="Times New Roman"/>
                <w:b/>
                <w:i/>
                <w:sz w:val="24"/>
                <w:szCs w:val="24"/>
              </w:rPr>
              <w:t xml:space="preserve">ОСП та ОР </w:t>
            </w:r>
            <w:r w:rsidRPr="00FA2B68">
              <w:rPr>
                <w:rFonts w:ascii="Times New Roman" w:hAnsi="Times New Roman" w:cs="Times New Roman"/>
                <w:b/>
                <w:i/>
                <w:sz w:val="24"/>
                <w:szCs w:val="24"/>
              </w:rPr>
              <w:t xml:space="preserve">попередньо </w:t>
            </w:r>
            <w:r w:rsidRPr="00FA2B68">
              <w:rPr>
                <w:rFonts w:ascii="Times New Roman" w:hAnsi="Times New Roman" w:cs="Times New Roman"/>
                <w:b/>
                <w:i/>
                <w:color w:val="7030A0"/>
                <w:sz w:val="24"/>
                <w:szCs w:val="24"/>
              </w:rPr>
              <w:t>необхідно</w:t>
            </w:r>
            <w:r w:rsidR="00FA2B68" w:rsidRPr="00FA2B68">
              <w:rPr>
                <w:rFonts w:ascii="Times New Roman" w:hAnsi="Times New Roman" w:cs="Times New Roman"/>
                <w:b/>
                <w:i/>
                <w:color w:val="7030A0"/>
                <w:sz w:val="24"/>
                <w:szCs w:val="24"/>
              </w:rPr>
              <w:t xml:space="preserve"> узгодити порядок розкриття відповідної інформації та </w:t>
            </w:r>
            <w:r w:rsidRPr="00FA2B68">
              <w:rPr>
                <w:rFonts w:ascii="Times New Roman" w:hAnsi="Times New Roman" w:cs="Times New Roman"/>
                <w:b/>
                <w:i/>
                <w:color w:val="7030A0"/>
                <w:sz w:val="24"/>
                <w:szCs w:val="24"/>
              </w:rPr>
              <w:t xml:space="preserve"> забезпечити відповідне налаштування (доопрацювання) програмн</w:t>
            </w:r>
            <w:r w:rsidR="00C354B0" w:rsidRPr="00FA2B68">
              <w:rPr>
                <w:rFonts w:ascii="Times New Roman" w:hAnsi="Times New Roman" w:cs="Times New Roman"/>
                <w:b/>
                <w:i/>
                <w:color w:val="7030A0"/>
                <w:sz w:val="24"/>
                <w:szCs w:val="24"/>
              </w:rPr>
              <w:t>ого</w:t>
            </w:r>
            <w:r w:rsidRPr="00FA2B68">
              <w:rPr>
                <w:rFonts w:ascii="Times New Roman" w:hAnsi="Times New Roman" w:cs="Times New Roman"/>
                <w:b/>
                <w:i/>
                <w:color w:val="7030A0"/>
                <w:sz w:val="24"/>
                <w:szCs w:val="24"/>
              </w:rPr>
              <w:t xml:space="preserve"> забезпечення!</w:t>
            </w:r>
          </w:p>
        </w:tc>
      </w:tr>
      <w:tr w:rsidR="00C876EB" w:rsidRPr="00F143B6" w14:paraId="06209724" w14:textId="77777777" w:rsidTr="00653C16">
        <w:trPr>
          <w:trHeight w:val="283"/>
        </w:trPr>
        <w:tc>
          <w:tcPr>
            <w:tcW w:w="5240" w:type="dxa"/>
          </w:tcPr>
          <w:p w14:paraId="56ABD79E" w14:textId="3733B7F5" w:rsidR="00C876EB" w:rsidRPr="00F143B6" w:rsidRDefault="00C876EB" w:rsidP="00C876EB">
            <w:pPr>
              <w:pStyle w:val="3"/>
              <w:keepNext w:val="0"/>
              <w:keepLines w:val="0"/>
              <w:widowControl w:val="0"/>
              <w:suppressLineNumbers/>
              <w:suppressAutoHyphens/>
              <w:spacing w:before="0"/>
              <w:jc w:val="both"/>
              <w:outlineLvl w:val="2"/>
              <w:rPr>
                <w:rFonts w:ascii="Times New Roman" w:hAnsi="Times New Roman" w:cs="Times New Roman"/>
                <w:i/>
                <w:color w:val="auto"/>
              </w:rPr>
            </w:pPr>
            <w:r w:rsidRPr="00F143B6">
              <w:rPr>
                <w:rFonts w:ascii="Times New Roman" w:hAnsi="Times New Roman" w:cs="Times New Roman"/>
                <w:i/>
                <w:color w:val="auto"/>
              </w:rPr>
              <w:t>(положення відсутнє)</w:t>
            </w:r>
          </w:p>
        </w:tc>
        <w:tc>
          <w:tcPr>
            <w:tcW w:w="5115" w:type="dxa"/>
          </w:tcPr>
          <w:p w14:paraId="226EEAD3" w14:textId="77777777" w:rsidR="00C876EB" w:rsidRPr="00DB2C48" w:rsidRDefault="00C876EB" w:rsidP="00C876EB">
            <w:pPr>
              <w:jc w:val="both"/>
              <w:rPr>
                <w:rFonts w:ascii="Times New Roman" w:hAnsi="Times New Roman" w:cs="Times New Roman"/>
                <w:b/>
                <w:sz w:val="24"/>
                <w:szCs w:val="24"/>
              </w:rPr>
            </w:pPr>
            <w:r w:rsidRPr="00DB2C48">
              <w:rPr>
                <w:rFonts w:ascii="Times New Roman" w:hAnsi="Times New Roman" w:cs="Times New Roman"/>
                <w:b/>
                <w:sz w:val="24"/>
                <w:szCs w:val="24"/>
              </w:rPr>
              <w:t>4.3. Кожний учасник РДН/ВДР зобов'язаний забезпечити, щоб ціни в заявках, поданих ним на РДН та ВДР, були економічно обґрунтованими та не були штучно заниженими.</w:t>
            </w:r>
          </w:p>
          <w:p w14:paraId="14336597" w14:textId="55DE31B7" w:rsidR="00C876EB" w:rsidRPr="00DB2C48" w:rsidRDefault="00C876EB" w:rsidP="00C876EB">
            <w:pPr>
              <w:jc w:val="both"/>
              <w:rPr>
                <w:rFonts w:ascii="Times New Roman" w:hAnsi="Times New Roman" w:cs="Times New Roman"/>
                <w:b/>
                <w:sz w:val="24"/>
                <w:szCs w:val="24"/>
              </w:rPr>
            </w:pPr>
            <w:r w:rsidRPr="00DB2C48">
              <w:rPr>
                <w:rFonts w:ascii="Times New Roman" w:hAnsi="Times New Roman" w:cs="Times New Roman"/>
                <w:b/>
                <w:sz w:val="24"/>
                <w:szCs w:val="24"/>
              </w:rPr>
              <w:t>У разі</w:t>
            </w:r>
            <w:r w:rsidR="00A75339" w:rsidRPr="00DB2C48">
              <w:rPr>
                <w:rFonts w:ascii="Times New Roman" w:hAnsi="Times New Roman" w:cs="Times New Roman"/>
                <w:b/>
                <w:sz w:val="24"/>
                <w:szCs w:val="24"/>
              </w:rPr>
              <w:t xml:space="preserve"> виявлення ОР за результатами торгів на РДН або ВДР</w:t>
            </w:r>
            <w:r w:rsidRPr="00DB2C48">
              <w:rPr>
                <w:rFonts w:ascii="Times New Roman" w:hAnsi="Times New Roman" w:cs="Times New Roman"/>
                <w:b/>
                <w:sz w:val="24"/>
                <w:szCs w:val="24"/>
              </w:rPr>
              <w:t xml:space="preserve"> систематичного (</w:t>
            </w:r>
            <w:r w:rsidR="00B93EE6" w:rsidRPr="00DB2C48">
              <w:rPr>
                <w:rFonts w:ascii="Times New Roman" w:hAnsi="Times New Roman" w:cs="Times New Roman"/>
                <w:b/>
                <w:sz w:val="24"/>
                <w:szCs w:val="24"/>
              </w:rPr>
              <w:t>від</w:t>
            </w:r>
            <w:r w:rsidR="00A75339" w:rsidRPr="00DB2C48">
              <w:rPr>
                <w:rFonts w:ascii="Times New Roman" w:hAnsi="Times New Roman" w:cs="Times New Roman"/>
                <w:b/>
                <w:sz w:val="24"/>
                <w:szCs w:val="24"/>
              </w:rPr>
              <w:t xml:space="preserve"> 100 розрахункових періодів протягом 30 днів для однієї торгової зони на одному сегменті ринку - РДН або ВДР</w:t>
            </w:r>
            <w:r w:rsidRPr="00DB2C48">
              <w:rPr>
                <w:rFonts w:ascii="Times New Roman" w:hAnsi="Times New Roman" w:cs="Times New Roman"/>
                <w:b/>
                <w:sz w:val="24"/>
                <w:szCs w:val="24"/>
              </w:rPr>
              <w:t xml:space="preserve">) подання учасником РДН/ВДР заявок на РДН </w:t>
            </w:r>
            <w:r w:rsidR="00A75339" w:rsidRPr="00DB2C48">
              <w:rPr>
                <w:rFonts w:ascii="Times New Roman" w:hAnsi="Times New Roman" w:cs="Times New Roman"/>
                <w:b/>
                <w:sz w:val="24"/>
                <w:szCs w:val="24"/>
              </w:rPr>
              <w:t>або</w:t>
            </w:r>
            <w:r w:rsidRPr="00DB2C48">
              <w:rPr>
                <w:rFonts w:ascii="Times New Roman" w:hAnsi="Times New Roman" w:cs="Times New Roman"/>
                <w:b/>
                <w:sz w:val="24"/>
                <w:szCs w:val="24"/>
              </w:rPr>
              <w:t xml:space="preserve"> ВДР із штучно заниженими цінами, </w:t>
            </w:r>
            <w:r w:rsidR="00DE398D" w:rsidRPr="00DB2C48">
              <w:rPr>
                <w:rFonts w:ascii="Times New Roman" w:hAnsi="Times New Roman" w:cs="Times New Roman"/>
                <w:b/>
                <w:sz w:val="24"/>
                <w:szCs w:val="24"/>
              </w:rPr>
              <w:t>повинен у перший робочий день з дати такого виявлення надати відповідному учаснику РДН/ВДР повідомлення про порушення вимог цього пункту,</w:t>
            </w:r>
            <w:r w:rsidRPr="00DB2C48">
              <w:rPr>
                <w:rFonts w:ascii="Times New Roman" w:hAnsi="Times New Roman" w:cs="Times New Roman"/>
                <w:b/>
                <w:sz w:val="24"/>
                <w:szCs w:val="24"/>
              </w:rPr>
              <w:t xml:space="preserve"> призупин</w:t>
            </w:r>
            <w:r w:rsidR="00DE398D" w:rsidRPr="00DB2C48">
              <w:rPr>
                <w:rFonts w:ascii="Times New Roman" w:hAnsi="Times New Roman" w:cs="Times New Roman"/>
                <w:b/>
                <w:sz w:val="24"/>
                <w:szCs w:val="24"/>
              </w:rPr>
              <w:t>ити його</w:t>
            </w:r>
            <w:r w:rsidRPr="00DB2C48">
              <w:rPr>
                <w:rFonts w:ascii="Times New Roman" w:hAnsi="Times New Roman" w:cs="Times New Roman"/>
                <w:b/>
                <w:sz w:val="24"/>
                <w:szCs w:val="24"/>
              </w:rPr>
              <w:t xml:space="preserve"> участь у РДН/ВДР на 7 календарних </w:t>
            </w:r>
            <w:r w:rsidR="00DE398D" w:rsidRPr="00DB2C48">
              <w:rPr>
                <w:rFonts w:ascii="Times New Roman" w:hAnsi="Times New Roman" w:cs="Times New Roman"/>
                <w:b/>
                <w:sz w:val="24"/>
                <w:szCs w:val="24"/>
              </w:rPr>
              <w:t xml:space="preserve">днів </w:t>
            </w:r>
            <w:r w:rsidRPr="00DB2C48">
              <w:rPr>
                <w:rFonts w:ascii="Times New Roman" w:hAnsi="Times New Roman" w:cs="Times New Roman"/>
                <w:b/>
                <w:sz w:val="24"/>
                <w:szCs w:val="24"/>
              </w:rPr>
              <w:t>та повідом</w:t>
            </w:r>
            <w:r w:rsidR="00DE398D" w:rsidRPr="00DB2C48">
              <w:rPr>
                <w:rFonts w:ascii="Times New Roman" w:hAnsi="Times New Roman" w:cs="Times New Roman"/>
                <w:b/>
                <w:sz w:val="24"/>
                <w:szCs w:val="24"/>
              </w:rPr>
              <w:t>ити</w:t>
            </w:r>
            <w:r w:rsidRPr="00DB2C48">
              <w:rPr>
                <w:rFonts w:ascii="Times New Roman" w:hAnsi="Times New Roman" w:cs="Times New Roman"/>
                <w:b/>
                <w:sz w:val="24"/>
                <w:szCs w:val="24"/>
              </w:rPr>
              <w:t xml:space="preserve"> про це Регулятора. </w:t>
            </w:r>
          </w:p>
          <w:p w14:paraId="25E48820" w14:textId="18315712" w:rsidR="00C876EB" w:rsidRPr="00DB2C48" w:rsidRDefault="00C876EB" w:rsidP="00C876EB">
            <w:pPr>
              <w:jc w:val="both"/>
              <w:rPr>
                <w:rFonts w:ascii="Times New Roman" w:hAnsi="Times New Roman" w:cs="Times New Roman"/>
                <w:b/>
                <w:sz w:val="24"/>
                <w:szCs w:val="24"/>
              </w:rPr>
            </w:pPr>
            <w:r w:rsidRPr="00DB2C48">
              <w:rPr>
                <w:rFonts w:ascii="Times New Roman" w:hAnsi="Times New Roman" w:cs="Times New Roman"/>
                <w:b/>
                <w:sz w:val="24"/>
                <w:szCs w:val="24"/>
              </w:rPr>
              <w:t xml:space="preserve">Якщо учасник РДН/ВДР продовжує подавати заявки на РДН та ВДР із штучно заниженими цінами додатково більше ніж 20 годин на той же місяць, ОР призупиняє участь у РДН/ВДР такого учасника РДН/ВДР </w:t>
            </w:r>
            <w:r w:rsidRPr="00DB2C48">
              <w:rPr>
                <w:rFonts w:ascii="Times New Roman" w:hAnsi="Times New Roman" w:cs="Times New Roman"/>
                <w:b/>
                <w:sz w:val="24"/>
                <w:szCs w:val="24"/>
              </w:rPr>
              <w:lastRenderedPageBreak/>
              <w:t xml:space="preserve">на 30 календарних днів та повідомляє Регулятора про виявлення ознак маніпулювання ринком. </w:t>
            </w:r>
          </w:p>
          <w:p w14:paraId="60AC9475" w14:textId="77777777" w:rsidR="00C876EB" w:rsidRPr="00DB2C48" w:rsidRDefault="00C876EB" w:rsidP="00C876EB">
            <w:pPr>
              <w:ind w:firstLine="320"/>
              <w:jc w:val="both"/>
              <w:rPr>
                <w:rFonts w:ascii="Times New Roman" w:hAnsi="Times New Roman" w:cs="Times New Roman"/>
                <w:sz w:val="24"/>
                <w:szCs w:val="24"/>
              </w:rPr>
            </w:pPr>
          </w:p>
          <w:p w14:paraId="197BB1C0" w14:textId="57C825B4" w:rsidR="00C876EB" w:rsidRPr="00DB2C48" w:rsidRDefault="00C876EB" w:rsidP="00C876EB">
            <w:pPr>
              <w:pStyle w:val="3"/>
              <w:keepNext w:val="0"/>
              <w:keepLines w:val="0"/>
              <w:widowControl w:val="0"/>
              <w:suppressLineNumbers/>
              <w:suppressAutoHyphens/>
              <w:spacing w:before="0"/>
              <w:jc w:val="both"/>
              <w:outlineLvl w:val="2"/>
              <w:rPr>
                <w:rFonts w:ascii="Times New Roman" w:hAnsi="Times New Roman" w:cs="Times New Roman"/>
                <w:color w:val="auto"/>
              </w:rPr>
            </w:pPr>
            <w:r w:rsidRPr="00DB2C48">
              <w:rPr>
                <w:rFonts w:ascii="Times New Roman" w:hAnsi="Times New Roman" w:cs="Times New Roman"/>
                <w:i/>
                <w:color w:val="auto"/>
              </w:rPr>
              <w:t>У зв’язку з цим, пункти 4.3-4.4 вважати пунктами 4.4-4.5.</w:t>
            </w:r>
          </w:p>
        </w:tc>
        <w:tc>
          <w:tcPr>
            <w:tcW w:w="5015" w:type="dxa"/>
          </w:tcPr>
          <w:p w14:paraId="16B7118C" w14:textId="77777777" w:rsidR="00C876EB" w:rsidRDefault="00C876EB" w:rsidP="00C876EB">
            <w:pPr>
              <w:widowControl w:val="0"/>
              <w:suppressLineNumbers/>
              <w:suppressAutoHyphens/>
              <w:jc w:val="both"/>
              <w:rPr>
                <w:rFonts w:ascii="Times New Roman" w:hAnsi="Times New Roman" w:cs="Times New Roman"/>
                <w:i/>
                <w:sz w:val="24"/>
                <w:szCs w:val="24"/>
              </w:rPr>
            </w:pPr>
            <w:r w:rsidRPr="00B86F44">
              <w:rPr>
                <w:rFonts w:ascii="Times New Roman" w:hAnsi="Times New Roman" w:cs="Times New Roman"/>
                <w:i/>
                <w:sz w:val="24"/>
                <w:szCs w:val="24"/>
              </w:rPr>
              <w:lastRenderedPageBreak/>
              <w:t>Пропозиції щодо можливого врегулювання питання істотного коливання цін на РДН та ВДР</w:t>
            </w:r>
            <w:r w:rsidR="00441FC0">
              <w:rPr>
                <w:rFonts w:ascii="Times New Roman" w:hAnsi="Times New Roman" w:cs="Times New Roman"/>
                <w:i/>
                <w:sz w:val="24"/>
                <w:szCs w:val="24"/>
              </w:rPr>
              <w:t>.</w:t>
            </w:r>
          </w:p>
          <w:p w14:paraId="64174393" w14:textId="77777777" w:rsidR="00441FC0" w:rsidRDefault="00441FC0" w:rsidP="00C876EB">
            <w:pPr>
              <w:widowControl w:val="0"/>
              <w:suppressLineNumbers/>
              <w:suppressAutoHyphens/>
              <w:jc w:val="both"/>
              <w:rPr>
                <w:rFonts w:ascii="Times New Roman" w:hAnsi="Times New Roman" w:cs="Times New Roman"/>
                <w:i/>
                <w:sz w:val="24"/>
                <w:szCs w:val="24"/>
              </w:rPr>
            </w:pPr>
          </w:p>
          <w:p w14:paraId="395ED510" w14:textId="5C5961E9" w:rsidR="00441FC0" w:rsidRPr="00441FC0" w:rsidRDefault="00441FC0" w:rsidP="00C354B0">
            <w:pPr>
              <w:widowControl w:val="0"/>
              <w:suppressLineNumbers/>
              <w:suppressAutoHyphens/>
              <w:jc w:val="both"/>
              <w:rPr>
                <w:rFonts w:ascii="Times New Roman" w:hAnsi="Times New Roman" w:cs="Times New Roman"/>
                <w:b/>
                <w:i/>
                <w:sz w:val="24"/>
                <w:szCs w:val="24"/>
              </w:rPr>
            </w:pPr>
            <w:r w:rsidRPr="00441FC0">
              <w:rPr>
                <w:rFonts w:ascii="Times New Roman" w:hAnsi="Times New Roman" w:cs="Times New Roman"/>
                <w:b/>
                <w:i/>
                <w:color w:val="FF0000"/>
                <w:sz w:val="24"/>
                <w:szCs w:val="24"/>
              </w:rPr>
              <w:t xml:space="preserve">Увага! </w:t>
            </w:r>
            <w:r w:rsidRPr="00190B1C">
              <w:rPr>
                <w:rFonts w:ascii="Times New Roman" w:hAnsi="Times New Roman" w:cs="Times New Roman"/>
                <w:b/>
                <w:i/>
                <w:sz w:val="24"/>
                <w:szCs w:val="24"/>
              </w:rPr>
              <w:t>Запровадження запропонованих</w:t>
            </w:r>
            <w:r w:rsidR="00C354B0">
              <w:rPr>
                <w:rFonts w:ascii="Times New Roman" w:hAnsi="Times New Roman" w:cs="Times New Roman"/>
                <w:b/>
                <w:i/>
                <w:sz w:val="24"/>
                <w:szCs w:val="24"/>
              </w:rPr>
              <w:t xml:space="preserve"> п.4.3 Правил поведінки</w:t>
            </w:r>
            <w:r w:rsidR="00824C15">
              <w:rPr>
                <w:rFonts w:ascii="Times New Roman" w:hAnsi="Times New Roman" w:cs="Times New Roman"/>
                <w:b/>
                <w:i/>
                <w:sz w:val="24"/>
                <w:szCs w:val="24"/>
              </w:rPr>
              <w:t xml:space="preserve"> </w:t>
            </w:r>
            <w:r w:rsidR="00824C15" w:rsidRPr="00824C15">
              <w:rPr>
                <w:rFonts w:ascii="Times New Roman" w:hAnsi="Times New Roman" w:cs="Times New Roman"/>
                <w:b/>
                <w:i/>
                <w:sz w:val="24"/>
                <w:szCs w:val="24"/>
              </w:rPr>
              <w:t>на ринку «на добу наперед» та внутрішньодобовому ринку</w:t>
            </w:r>
            <w:r w:rsidR="00C354B0">
              <w:rPr>
                <w:rFonts w:ascii="Times New Roman" w:hAnsi="Times New Roman" w:cs="Times New Roman"/>
                <w:b/>
                <w:i/>
                <w:sz w:val="24"/>
                <w:szCs w:val="24"/>
              </w:rPr>
              <w:t xml:space="preserve"> </w:t>
            </w:r>
            <w:r w:rsidRPr="00190B1C">
              <w:rPr>
                <w:rFonts w:ascii="Times New Roman" w:hAnsi="Times New Roman" w:cs="Times New Roman"/>
                <w:b/>
                <w:i/>
                <w:sz w:val="24"/>
                <w:szCs w:val="24"/>
              </w:rPr>
              <w:t xml:space="preserve">змін потребує відтермінування введення в дію, оскільки </w:t>
            </w:r>
            <w:r w:rsidR="00190B1C" w:rsidRPr="00190B1C">
              <w:rPr>
                <w:rFonts w:ascii="Times New Roman" w:hAnsi="Times New Roman" w:cs="Times New Roman"/>
                <w:b/>
                <w:i/>
                <w:sz w:val="24"/>
                <w:szCs w:val="24"/>
              </w:rPr>
              <w:t xml:space="preserve">попередньо </w:t>
            </w:r>
            <w:r w:rsidR="00190B1C" w:rsidRPr="004118AD">
              <w:rPr>
                <w:rFonts w:ascii="Times New Roman" w:hAnsi="Times New Roman" w:cs="Times New Roman"/>
                <w:b/>
                <w:i/>
                <w:color w:val="FF0000"/>
                <w:sz w:val="24"/>
                <w:szCs w:val="24"/>
              </w:rPr>
              <w:t>необхідно забезпечити</w:t>
            </w:r>
            <w:r w:rsidRPr="004118AD">
              <w:rPr>
                <w:rFonts w:ascii="Times New Roman" w:hAnsi="Times New Roman" w:cs="Times New Roman"/>
                <w:b/>
                <w:i/>
                <w:color w:val="FF0000"/>
                <w:sz w:val="24"/>
                <w:szCs w:val="24"/>
              </w:rPr>
              <w:t xml:space="preserve"> налаштува</w:t>
            </w:r>
            <w:r w:rsidR="00190B1C" w:rsidRPr="004118AD">
              <w:rPr>
                <w:rFonts w:ascii="Times New Roman" w:hAnsi="Times New Roman" w:cs="Times New Roman"/>
                <w:b/>
                <w:i/>
                <w:color w:val="FF0000"/>
                <w:sz w:val="24"/>
                <w:szCs w:val="24"/>
              </w:rPr>
              <w:t xml:space="preserve">ння </w:t>
            </w:r>
            <w:r w:rsidRPr="004118AD">
              <w:rPr>
                <w:rFonts w:ascii="Times New Roman" w:hAnsi="Times New Roman" w:cs="Times New Roman"/>
                <w:b/>
                <w:i/>
                <w:color w:val="FF0000"/>
                <w:sz w:val="24"/>
                <w:szCs w:val="24"/>
              </w:rPr>
              <w:t>(доопрацюва</w:t>
            </w:r>
            <w:r w:rsidR="00190B1C" w:rsidRPr="004118AD">
              <w:rPr>
                <w:rFonts w:ascii="Times New Roman" w:hAnsi="Times New Roman" w:cs="Times New Roman"/>
                <w:b/>
                <w:i/>
                <w:color w:val="FF0000"/>
                <w:sz w:val="24"/>
                <w:szCs w:val="24"/>
              </w:rPr>
              <w:t>ння</w:t>
            </w:r>
            <w:r w:rsidRPr="004118AD">
              <w:rPr>
                <w:rFonts w:ascii="Times New Roman" w:hAnsi="Times New Roman" w:cs="Times New Roman"/>
                <w:b/>
                <w:i/>
                <w:color w:val="FF0000"/>
                <w:sz w:val="24"/>
                <w:szCs w:val="24"/>
              </w:rPr>
              <w:t>) програмн</w:t>
            </w:r>
            <w:r w:rsidR="00C354B0" w:rsidRPr="004118AD">
              <w:rPr>
                <w:rFonts w:ascii="Times New Roman" w:hAnsi="Times New Roman" w:cs="Times New Roman"/>
                <w:b/>
                <w:i/>
                <w:color w:val="FF0000"/>
                <w:sz w:val="24"/>
                <w:szCs w:val="24"/>
              </w:rPr>
              <w:t>ого</w:t>
            </w:r>
            <w:r w:rsidRPr="004118AD">
              <w:rPr>
                <w:rFonts w:ascii="Times New Roman" w:hAnsi="Times New Roman" w:cs="Times New Roman"/>
                <w:b/>
                <w:i/>
                <w:color w:val="FF0000"/>
                <w:sz w:val="24"/>
                <w:szCs w:val="24"/>
              </w:rPr>
              <w:t xml:space="preserve"> забезпечення ОР</w:t>
            </w:r>
            <w:r w:rsidR="00C354B0" w:rsidRPr="004118AD">
              <w:rPr>
                <w:rFonts w:ascii="Times New Roman" w:hAnsi="Times New Roman" w:cs="Times New Roman"/>
                <w:b/>
                <w:i/>
                <w:color w:val="FF0000"/>
                <w:sz w:val="24"/>
                <w:szCs w:val="24"/>
              </w:rPr>
              <w:t xml:space="preserve"> </w:t>
            </w:r>
            <w:r w:rsidR="00C354B0" w:rsidRPr="00C354B0">
              <w:rPr>
                <w:rFonts w:ascii="Times New Roman" w:hAnsi="Times New Roman" w:cs="Times New Roman"/>
                <w:b/>
                <w:i/>
                <w:color w:val="FF0000"/>
                <w:sz w:val="24"/>
                <w:szCs w:val="24"/>
              </w:rPr>
              <w:t>для автоматизації відстеження відповідного порушення вимог встановлених цим пунктом</w:t>
            </w:r>
            <w:r w:rsidRPr="00C354B0">
              <w:rPr>
                <w:rFonts w:ascii="Times New Roman" w:hAnsi="Times New Roman" w:cs="Times New Roman"/>
                <w:b/>
                <w:i/>
                <w:color w:val="FF0000"/>
                <w:sz w:val="24"/>
                <w:szCs w:val="24"/>
              </w:rPr>
              <w:t xml:space="preserve">! </w:t>
            </w:r>
          </w:p>
        </w:tc>
      </w:tr>
      <w:tr w:rsidR="00C876EB" w:rsidRPr="00F143B6" w14:paraId="4067EC98" w14:textId="77777777" w:rsidTr="00653C16">
        <w:trPr>
          <w:trHeight w:val="283"/>
        </w:trPr>
        <w:tc>
          <w:tcPr>
            <w:tcW w:w="5240" w:type="dxa"/>
          </w:tcPr>
          <w:p w14:paraId="5A60A263" w14:textId="661B588C" w:rsidR="00C876EB" w:rsidRPr="00F143B6" w:rsidRDefault="00C876EB" w:rsidP="00C876EB">
            <w:pPr>
              <w:pStyle w:val="3"/>
              <w:keepNext w:val="0"/>
              <w:keepLines w:val="0"/>
              <w:widowControl w:val="0"/>
              <w:suppressLineNumbers/>
              <w:suppressAutoHyphens/>
              <w:spacing w:before="0"/>
              <w:outlineLvl w:val="2"/>
              <w:rPr>
                <w:rFonts w:ascii="Times New Roman" w:hAnsi="Times New Roman" w:cs="Times New Roman"/>
                <w:b/>
                <w:i/>
                <w:color w:val="2E74B5" w:themeColor="accent1" w:themeShade="BF"/>
              </w:rPr>
            </w:pPr>
            <w:r w:rsidRPr="00F143B6">
              <w:rPr>
                <w:rFonts w:ascii="Times New Roman" w:hAnsi="Times New Roman" w:cs="Times New Roman"/>
                <w:i/>
                <w:color w:val="2E74B5" w:themeColor="accent1" w:themeShade="BF"/>
              </w:rPr>
              <w:t>Додаток 9 до Правил ринку "на добу наперед" та внутрішньодобового ринку</w:t>
            </w:r>
          </w:p>
          <w:p w14:paraId="6BC8C1D0" w14:textId="30BA3FC9" w:rsidR="00C876EB" w:rsidRPr="00F143B6" w:rsidRDefault="00C876EB" w:rsidP="00C876EB">
            <w:pPr>
              <w:widowControl w:val="0"/>
              <w:suppressLineNumbers/>
              <w:suppressAutoHyphens/>
              <w:jc w:val="both"/>
              <w:rPr>
                <w:rFonts w:ascii="Times New Roman" w:hAnsi="Times New Roman" w:cs="Times New Roman"/>
                <w:i/>
                <w:color w:val="2E74B5" w:themeColor="accent1" w:themeShade="BF"/>
              </w:rPr>
            </w:pPr>
            <w:r w:rsidRPr="00F143B6">
              <w:rPr>
                <w:rFonts w:ascii="Times New Roman" w:eastAsiaTheme="minorEastAsia" w:hAnsi="Times New Roman" w:cs="Times New Roman"/>
                <w:bCs/>
                <w:sz w:val="24"/>
                <w:szCs w:val="24"/>
                <w:lang w:eastAsia="uk-UA"/>
              </w:rPr>
              <w:t>Порядок розрахунку розміру фіксованого платежу за участь на РДН/ВДР та тарифу на здійснення операцій купівлі-продажу на РДН/ВДР</w:t>
            </w:r>
          </w:p>
        </w:tc>
        <w:tc>
          <w:tcPr>
            <w:tcW w:w="5115" w:type="dxa"/>
          </w:tcPr>
          <w:p w14:paraId="45A2897A" w14:textId="77777777" w:rsidR="00C876EB" w:rsidRPr="00DB2C48" w:rsidRDefault="00C876EB" w:rsidP="00C876EB">
            <w:pPr>
              <w:pStyle w:val="3"/>
              <w:keepNext w:val="0"/>
              <w:keepLines w:val="0"/>
              <w:widowControl w:val="0"/>
              <w:suppressLineNumbers/>
              <w:suppressAutoHyphens/>
              <w:spacing w:before="0"/>
              <w:outlineLvl w:val="2"/>
              <w:rPr>
                <w:rFonts w:ascii="Times New Roman" w:hAnsi="Times New Roman" w:cs="Times New Roman"/>
                <w:b/>
                <w:i/>
                <w:color w:val="auto"/>
              </w:rPr>
            </w:pPr>
            <w:r w:rsidRPr="00DB2C48">
              <w:rPr>
                <w:rFonts w:ascii="Times New Roman" w:hAnsi="Times New Roman" w:cs="Times New Roman"/>
                <w:i/>
                <w:color w:val="auto"/>
              </w:rPr>
              <w:t>Додаток 9 до Правил ринку "на добу наперед" та внутрішньодобового ринку</w:t>
            </w:r>
          </w:p>
          <w:p w14:paraId="0FC0343D" w14:textId="2DDA30FB" w:rsidR="00C876EB" w:rsidRPr="00DB2C48" w:rsidRDefault="00C876EB" w:rsidP="00C876EB">
            <w:pPr>
              <w:widowControl w:val="0"/>
              <w:suppressLineNumbers/>
              <w:suppressAutoHyphens/>
              <w:jc w:val="both"/>
              <w:rPr>
                <w:rFonts w:ascii="Times New Roman" w:hAnsi="Times New Roman" w:cs="Times New Roman"/>
                <w:b/>
                <w:i/>
                <w:sz w:val="24"/>
                <w:szCs w:val="24"/>
              </w:rPr>
            </w:pPr>
            <w:r w:rsidRPr="00DB2C48">
              <w:rPr>
                <w:rFonts w:ascii="Times New Roman" w:eastAsiaTheme="minorEastAsia" w:hAnsi="Times New Roman" w:cs="Times New Roman"/>
                <w:bCs/>
                <w:sz w:val="24"/>
                <w:szCs w:val="24"/>
                <w:lang w:eastAsia="uk-UA"/>
              </w:rPr>
              <w:t>Порядок розрахунку розміру фіксованого платежу</w:t>
            </w:r>
            <w:r w:rsidRPr="00DB2C48">
              <w:rPr>
                <w:rFonts w:ascii="Times New Roman" w:hAnsi="Times New Roman" w:cs="Times New Roman"/>
                <w:b/>
                <w:sz w:val="24"/>
                <w:szCs w:val="24"/>
              </w:rPr>
              <w:t xml:space="preserve"> за користування програмним забезпеченням ОР</w:t>
            </w:r>
            <w:r w:rsidRPr="00DB2C48">
              <w:rPr>
                <w:rFonts w:ascii="Times New Roman" w:eastAsiaTheme="minorEastAsia" w:hAnsi="Times New Roman" w:cs="Times New Roman"/>
                <w:bCs/>
                <w:sz w:val="24"/>
                <w:szCs w:val="24"/>
                <w:lang w:eastAsia="uk-UA"/>
              </w:rPr>
              <w:t xml:space="preserve"> та тарифу на здійснення операцій купівлі-продажу на РДН/ВДР</w:t>
            </w:r>
          </w:p>
        </w:tc>
        <w:tc>
          <w:tcPr>
            <w:tcW w:w="5015" w:type="dxa"/>
          </w:tcPr>
          <w:p w14:paraId="5BA0BC62" w14:textId="77777777" w:rsidR="00C876EB" w:rsidRPr="00F143B6" w:rsidRDefault="00C876EB" w:rsidP="00C876EB">
            <w:pPr>
              <w:widowControl w:val="0"/>
              <w:suppressLineNumbers/>
              <w:suppressAutoHyphens/>
              <w:jc w:val="both"/>
              <w:rPr>
                <w:rFonts w:ascii="Times New Roman" w:hAnsi="Times New Roman" w:cs="Times New Roman"/>
                <w:i/>
                <w:color w:val="BF8F00" w:themeColor="accent4" w:themeShade="BF"/>
                <w:sz w:val="24"/>
                <w:szCs w:val="24"/>
              </w:rPr>
            </w:pPr>
          </w:p>
        </w:tc>
      </w:tr>
      <w:tr w:rsidR="00C876EB" w:rsidRPr="00F143B6" w14:paraId="6FA5D0BB" w14:textId="77777777" w:rsidTr="00653C16">
        <w:trPr>
          <w:trHeight w:val="283"/>
        </w:trPr>
        <w:tc>
          <w:tcPr>
            <w:tcW w:w="5240" w:type="dxa"/>
          </w:tcPr>
          <w:p w14:paraId="787EB47A" w14:textId="7949FD7A"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1.1. Цей Порядок встановлює механізм розрахунку фіксованого платежу та тарифу на здійснення операцій купівлі-продажу на ОР та його погодження з Регулятором. </w:t>
            </w:r>
          </w:p>
        </w:tc>
        <w:tc>
          <w:tcPr>
            <w:tcW w:w="5115" w:type="dxa"/>
          </w:tcPr>
          <w:p w14:paraId="2FDEB63A" w14:textId="0367AC98" w:rsidR="00C876EB" w:rsidRPr="00DB2C48" w:rsidRDefault="00C876EB" w:rsidP="00C876EB">
            <w:pPr>
              <w:widowControl w:val="0"/>
              <w:suppressLineNumbers/>
              <w:suppressAutoHyphens/>
              <w:jc w:val="both"/>
              <w:rPr>
                <w:rFonts w:ascii="Times New Roman" w:hAnsi="Times New Roman" w:cs="Times New Roman"/>
                <w:b/>
                <w:i/>
                <w:sz w:val="24"/>
                <w:szCs w:val="24"/>
              </w:rPr>
            </w:pPr>
            <w:r w:rsidRPr="00DB2C48">
              <w:rPr>
                <w:rFonts w:ascii="Times New Roman" w:hAnsi="Times New Roman" w:cs="Times New Roman"/>
                <w:sz w:val="24"/>
                <w:szCs w:val="24"/>
              </w:rPr>
              <w:t xml:space="preserve">1.1. Цей Порядок встановлює механізм розрахунку фіксованого платежу </w:t>
            </w:r>
            <w:r w:rsidRPr="00DB2C48">
              <w:rPr>
                <w:rFonts w:ascii="Times New Roman" w:hAnsi="Times New Roman" w:cs="Times New Roman"/>
                <w:b/>
                <w:sz w:val="24"/>
                <w:szCs w:val="24"/>
              </w:rPr>
              <w:t>за користування програмним забезпеченням ОР (далі – фіксований платіж)</w:t>
            </w:r>
            <w:r w:rsidRPr="00DB2C48">
              <w:rPr>
                <w:rFonts w:ascii="Times New Roman" w:hAnsi="Times New Roman" w:cs="Times New Roman"/>
                <w:sz w:val="24"/>
                <w:szCs w:val="24"/>
              </w:rPr>
              <w:t xml:space="preserve"> та тарифу на здійснення операцій купівлі-продажу на ОР та його погодження з Регулятором. </w:t>
            </w:r>
          </w:p>
        </w:tc>
        <w:tc>
          <w:tcPr>
            <w:tcW w:w="5015" w:type="dxa"/>
          </w:tcPr>
          <w:p w14:paraId="0E01A1B8" w14:textId="25732A73" w:rsidR="00C876EB" w:rsidRPr="00F143B6"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У зв’язку із зміною порядку сплати фіксованого платежу пропонується уточнити його назву(призначення).</w:t>
            </w:r>
            <w:r w:rsidR="00196660">
              <w:rPr>
                <w:rFonts w:ascii="Times New Roman" w:hAnsi="Times New Roman" w:cs="Times New Roman"/>
                <w:i/>
                <w:sz w:val="24"/>
                <w:szCs w:val="24"/>
              </w:rPr>
              <w:t xml:space="preserve"> Також, у зв’язку з використанням у положеннях Порядку скороченої назви показника «фіксований платіж»)</w:t>
            </w:r>
          </w:p>
        </w:tc>
      </w:tr>
      <w:tr w:rsidR="00C876EB" w:rsidRPr="00F143B6" w14:paraId="5ECE1725" w14:textId="77777777" w:rsidTr="00653C16">
        <w:trPr>
          <w:trHeight w:val="283"/>
        </w:trPr>
        <w:tc>
          <w:tcPr>
            <w:tcW w:w="5240" w:type="dxa"/>
          </w:tcPr>
          <w:p w14:paraId="06D681E9"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2. Розрахунок фіксованого платежу </w:t>
            </w:r>
          </w:p>
          <w:p w14:paraId="75936385"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Фіксований місячний платіж за участь у РДН/ВДР розраховується за формулою</w:t>
            </w:r>
          </w:p>
          <w:p w14:paraId="56AD74E4" w14:textId="63C369FB"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w:t>
            </w:r>
          </w:p>
        </w:tc>
        <w:tc>
          <w:tcPr>
            <w:tcW w:w="5115" w:type="dxa"/>
          </w:tcPr>
          <w:p w14:paraId="4F7DC6D7"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2. Розрахунок фіксованого платежу </w:t>
            </w:r>
          </w:p>
          <w:p w14:paraId="3AEA2C8F" w14:textId="77777777" w:rsidR="00C876EB" w:rsidRPr="00DB2C48" w:rsidRDefault="00C876EB" w:rsidP="00C876EB">
            <w:pPr>
              <w:widowControl w:val="0"/>
              <w:suppressLineNumbers/>
              <w:suppressAutoHyphens/>
              <w:jc w:val="both"/>
              <w:rPr>
                <w:rFonts w:ascii="Times New Roman" w:hAnsi="Times New Roman" w:cs="Times New Roman"/>
                <w:sz w:val="24"/>
                <w:szCs w:val="24"/>
              </w:rPr>
            </w:pPr>
            <w:r w:rsidRPr="00DB2C48">
              <w:rPr>
                <w:rFonts w:ascii="Times New Roman" w:hAnsi="Times New Roman" w:cs="Times New Roman"/>
                <w:b/>
                <w:sz w:val="24"/>
                <w:szCs w:val="24"/>
              </w:rPr>
              <w:t>Місячний фіксований платіж</w:t>
            </w:r>
            <w:r w:rsidRPr="00DB2C48">
              <w:rPr>
                <w:rFonts w:ascii="Times New Roman" w:hAnsi="Times New Roman" w:cs="Times New Roman"/>
                <w:sz w:val="24"/>
                <w:szCs w:val="24"/>
              </w:rPr>
              <w:t xml:space="preserve"> розраховується за формулою</w:t>
            </w:r>
          </w:p>
          <w:p w14:paraId="576A40A5" w14:textId="260A7C34" w:rsidR="00C876EB" w:rsidRPr="00DB2C48" w:rsidRDefault="00C876EB" w:rsidP="00C876EB">
            <w:pPr>
              <w:widowControl w:val="0"/>
              <w:suppressLineNumbers/>
              <w:suppressAutoHyphens/>
              <w:jc w:val="both"/>
              <w:rPr>
                <w:rFonts w:ascii="Times New Roman" w:hAnsi="Times New Roman" w:cs="Times New Roman"/>
                <w:b/>
                <w:i/>
                <w:sz w:val="24"/>
                <w:szCs w:val="24"/>
              </w:rPr>
            </w:pPr>
            <w:r w:rsidRPr="00DB2C48">
              <w:rPr>
                <w:rFonts w:ascii="Times New Roman" w:hAnsi="Times New Roman" w:cs="Times New Roman"/>
                <w:sz w:val="24"/>
                <w:szCs w:val="24"/>
              </w:rPr>
              <w:t>…</w:t>
            </w:r>
          </w:p>
        </w:tc>
        <w:tc>
          <w:tcPr>
            <w:tcW w:w="5015" w:type="dxa"/>
          </w:tcPr>
          <w:p w14:paraId="223ED069" w14:textId="2FA8CC70" w:rsidR="00C876EB" w:rsidRPr="00F143B6" w:rsidRDefault="00C876EB" w:rsidP="00196660">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Редакційно уточнити</w:t>
            </w:r>
            <w:r w:rsidR="00196660" w:rsidRPr="00F143B6">
              <w:rPr>
                <w:rFonts w:ascii="Times New Roman" w:hAnsi="Times New Roman" w:cs="Times New Roman"/>
                <w:i/>
                <w:sz w:val="24"/>
                <w:szCs w:val="24"/>
              </w:rPr>
              <w:t xml:space="preserve"> </w:t>
            </w:r>
            <w:r w:rsidR="00196660">
              <w:rPr>
                <w:rFonts w:ascii="Times New Roman" w:hAnsi="Times New Roman" w:cs="Times New Roman"/>
                <w:i/>
                <w:sz w:val="24"/>
                <w:szCs w:val="24"/>
              </w:rPr>
              <w:t>у</w:t>
            </w:r>
            <w:r w:rsidR="00196660" w:rsidRPr="00F143B6">
              <w:rPr>
                <w:rFonts w:ascii="Times New Roman" w:hAnsi="Times New Roman" w:cs="Times New Roman"/>
                <w:i/>
                <w:sz w:val="24"/>
                <w:szCs w:val="24"/>
              </w:rPr>
              <w:t xml:space="preserve"> зв’язку із зміною назви показника та відповідно до скорочення, що пропонується у п.1.1 цього Порядку.</w:t>
            </w:r>
          </w:p>
        </w:tc>
      </w:tr>
      <w:tr w:rsidR="00C876EB" w:rsidRPr="00F143B6" w14:paraId="423DDB3A" w14:textId="77777777" w:rsidTr="00653C16">
        <w:trPr>
          <w:trHeight w:val="283"/>
        </w:trPr>
        <w:tc>
          <w:tcPr>
            <w:tcW w:w="5240" w:type="dxa"/>
          </w:tcPr>
          <w:p w14:paraId="7BA7D803" w14:textId="7A2FDDA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 xml:space="preserve">3.9. ОР, отримавши погодження Регулятора, повинен оприлюднити нові розміри фіксованого платежу за участь у РДН/ВДР та тарифу на здійснення операцій з купівлі-продажу на РДН та ВДР на своєму </w:t>
            </w:r>
            <w:proofErr w:type="spellStart"/>
            <w:r w:rsidRPr="00F143B6">
              <w:rPr>
                <w:rFonts w:ascii="Times New Roman" w:hAnsi="Times New Roman" w:cs="Times New Roman"/>
                <w:sz w:val="24"/>
                <w:szCs w:val="24"/>
              </w:rPr>
              <w:t>вебсайті</w:t>
            </w:r>
            <w:proofErr w:type="spellEnd"/>
            <w:r w:rsidRPr="00F143B6">
              <w:rPr>
                <w:rFonts w:ascii="Times New Roman" w:hAnsi="Times New Roman" w:cs="Times New Roman"/>
                <w:sz w:val="24"/>
                <w:szCs w:val="24"/>
              </w:rPr>
              <w:t xml:space="preserve"> не пізніше ніж за два дні до введення їх у дію.</w:t>
            </w:r>
          </w:p>
        </w:tc>
        <w:tc>
          <w:tcPr>
            <w:tcW w:w="5115" w:type="dxa"/>
          </w:tcPr>
          <w:p w14:paraId="4D3328DD"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3.9. ОР, отримавши погодження Регулятора, повинен оприлюднити нові розміри фіксованого платежу </w:t>
            </w:r>
            <w:r w:rsidRPr="00DB2C48">
              <w:rPr>
                <w:rFonts w:ascii="Times New Roman" w:hAnsi="Times New Roman" w:cs="Times New Roman"/>
                <w:b/>
                <w:strike/>
                <w:sz w:val="24"/>
                <w:szCs w:val="24"/>
              </w:rPr>
              <w:t>за участь у РДН/ВДР</w:t>
            </w:r>
            <w:r w:rsidRPr="00DB2C48">
              <w:rPr>
                <w:rFonts w:ascii="Times New Roman" w:hAnsi="Times New Roman" w:cs="Times New Roman"/>
                <w:sz w:val="24"/>
                <w:szCs w:val="24"/>
              </w:rPr>
              <w:t xml:space="preserve"> та тарифу на здійснення операцій з купівлі-продажу на РДН та ВДР на своєму </w:t>
            </w:r>
            <w:proofErr w:type="spellStart"/>
            <w:r w:rsidRPr="00DB2C48">
              <w:rPr>
                <w:rFonts w:ascii="Times New Roman" w:hAnsi="Times New Roman" w:cs="Times New Roman"/>
                <w:sz w:val="24"/>
                <w:szCs w:val="24"/>
              </w:rPr>
              <w:t>вебсайті</w:t>
            </w:r>
            <w:proofErr w:type="spellEnd"/>
            <w:r w:rsidRPr="00DB2C48">
              <w:rPr>
                <w:rFonts w:ascii="Times New Roman" w:hAnsi="Times New Roman" w:cs="Times New Roman"/>
                <w:sz w:val="24"/>
                <w:szCs w:val="24"/>
              </w:rPr>
              <w:t xml:space="preserve"> не пізніше ніж за два дні до введення їх у дію.</w:t>
            </w:r>
          </w:p>
          <w:p w14:paraId="7116D70F" w14:textId="11BAFAC6" w:rsidR="00D26CB8" w:rsidRPr="00DB2C48" w:rsidRDefault="00D26CB8" w:rsidP="00C876EB">
            <w:pPr>
              <w:jc w:val="both"/>
              <w:rPr>
                <w:rFonts w:ascii="Times New Roman" w:hAnsi="Times New Roman" w:cs="Times New Roman"/>
                <w:sz w:val="24"/>
                <w:szCs w:val="24"/>
              </w:rPr>
            </w:pPr>
          </w:p>
        </w:tc>
        <w:tc>
          <w:tcPr>
            <w:tcW w:w="5015" w:type="dxa"/>
          </w:tcPr>
          <w:p w14:paraId="144550EA" w14:textId="6D452F1E" w:rsidR="00C876EB" w:rsidRPr="00F143B6"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У зв’язку із зміною назви показника та відповідно до скорочення, що пропонується у п.1.1 цього Порядку.</w:t>
            </w:r>
          </w:p>
        </w:tc>
      </w:tr>
      <w:tr w:rsidR="00C876EB" w:rsidRPr="00F143B6" w14:paraId="5FAFC7A4" w14:textId="77777777" w:rsidTr="00653C16">
        <w:trPr>
          <w:trHeight w:val="283"/>
        </w:trPr>
        <w:tc>
          <w:tcPr>
            <w:tcW w:w="5240" w:type="dxa"/>
          </w:tcPr>
          <w:p w14:paraId="017B99E1" w14:textId="77777777"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4.2. ОР не пізніше 15 числа місяця, наступного за звітним періодом, надає Регулятору щомісячні звіти та звіти наростаючим підсумком за 3, 6, 9 місяців та за рік про фактично отримані кошти та здійснені видатки, які містять інформацію щодо, але не виключно:</w:t>
            </w:r>
          </w:p>
          <w:p w14:paraId="7DCAF618" w14:textId="0B6929C9"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lastRenderedPageBreak/>
              <w:t xml:space="preserve">1) суми отриманих коштів, які надійшли як фіксований платіж за участь у РДН/ВДР, суми платежів за послуги з підтримки (обслуговування) та надання права на користування програмним забезпеченням ОР, курсу євро, з урахуванням якого здійснено платежі, кількості учасників РДН/ВДР, суми залишку коштів; </w:t>
            </w:r>
          </w:p>
          <w:p w14:paraId="0722561E" w14:textId="1C91F8E3"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2) суми отриманих коштів на фінансування операційних витрат, що є складовою тарифу на здійснення операцій з купівлі-продажу на РДН та ВДР, отриманого додаткового доходу та залишку невикористаних коштів, у тому числі попереднього періоду, із зазначенням обґрунтованих причин невикористання.</w:t>
            </w:r>
          </w:p>
        </w:tc>
        <w:tc>
          <w:tcPr>
            <w:tcW w:w="5115" w:type="dxa"/>
          </w:tcPr>
          <w:p w14:paraId="0C8D96E1"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lastRenderedPageBreak/>
              <w:t>4.2. ОР не пізніше 15 числа місяця, наступного за звітним періодом, надає Регулятору щомісячні звіти та звіти наростаючим підсумком за 3, 6, 9 місяців та за рік про фактично отримані кошти та здійснені видатки, які містять інформацію щодо, але не виключно:</w:t>
            </w:r>
          </w:p>
          <w:p w14:paraId="2EE1EB2A" w14:textId="7777777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lastRenderedPageBreak/>
              <w:t xml:space="preserve">1) суми отриманих коштів, які надійшли як фіксований платіж </w:t>
            </w:r>
            <w:r w:rsidRPr="00DB2C48">
              <w:rPr>
                <w:rFonts w:ascii="Times New Roman" w:hAnsi="Times New Roman" w:cs="Times New Roman"/>
                <w:b/>
                <w:strike/>
                <w:sz w:val="24"/>
                <w:szCs w:val="24"/>
              </w:rPr>
              <w:t>за участь у РДН/ВДР</w:t>
            </w:r>
            <w:r w:rsidRPr="00DB2C48">
              <w:rPr>
                <w:rFonts w:ascii="Times New Roman" w:hAnsi="Times New Roman" w:cs="Times New Roman"/>
                <w:sz w:val="24"/>
                <w:szCs w:val="24"/>
              </w:rPr>
              <w:t xml:space="preserve">, суми платежів за послуги з підтримки (обслуговування) та надання права на користування програмним забезпеченням ОР, курсу євро, з урахуванням якого здійснено платежі, кількості учасників РДН/ВДР, суми залишку коштів; </w:t>
            </w:r>
          </w:p>
          <w:p w14:paraId="4B4E77A4" w14:textId="2C07714B"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2) суми отриманих коштів на фінансування операційних витрат, що є складовою тарифу на здійснення операцій з купівлі-продажу на РДН та ВДР, отриманого додаткового доходу та залишку невикористаних коштів, у тому числі попереднього періоду, із зазначенням обґрунтованих причин невикористання.</w:t>
            </w:r>
          </w:p>
        </w:tc>
        <w:tc>
          <w:tcPr>
            <w:tcW w:w="5015" w:type="dxa"/>
          </w:tcPr>
          <w:p w14:paraId="1C50B801" w14:textId="74E49CBA" w:rsidR="00C876EB" w:rsidRPr="00F143B6" w:rsidRDefault="00C876EB" w:rsidP="00C876EB">
            <w:pPr>
              <w:widowControl w:val="0"/>
              <w:suppressLineNumbers/>
              <w:suppressAutoHyphens/>
              <w:jc w:val="both"/>
              <w:rPr>
                <w:rFonts w:ascii="Times New Roman" w:hAnsi="Times New Roman" w:cs="Times New Roman"/>
                <w:i/>
                <w:color w:val="BF8F00" w:themeColor="accent4" w:themeShade="BF"/>
                <w:sz w:val="24"/>
                <w:szCs w:val="24"/>
              </w:rPr>
            </w:pPr>
            <w:r w:rsidRPr="00F143B6">
              <w:rPr>
                <w:rFonts w:ascii="Times New Roman" w:hAnsi="Times New Roman" w:cs="Times New Roman"/>
                <w:i/>
                <w:sz w:val="24"/>
                <w:szCs w:val="24"/>
              </w:rPr>
              <w:lastRenderedPageBreak/>
              <w:t>-«-</w:t>
            </w:r>
          </w:p>
        </w:tc>
        <w:bookmarkStart w:id="0" w:name="_GoBack"/>
        <w:bookmarkEnd w:id="0"/>
      </w:tr>
      <w:tr w:rsidR="00C876EB" w:rsidRPr="00F143B6" w14:paraId="21CD227E" w14:textId="77777777" w:rsidTr="00653C16">
        <w:trPr>
          <w:trHeight w:val="283"/>
        </w:trPr>
        <w:tc>
          <w:tcPr>
            <w:tcW w:w="5240" w:type="dxa"/>
          </w:tcPr>
          <w:p w14:paraId="0AF4BA24" w14:textId="33DE35C5"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4.3. Регулятор за результатами моніторингу звітів, наданих ОР Регулятору на виконання пункту 4.2 цієї глави, має право ініціювати здійснення ОР розрахунку фіксованого платежу за участь у РДН/ВДР та тарифу на здійснення операцій купівлі-продажу на РДН та ВДР з подальшим поданням його Регулятору на погодження.</w:t>
            </w:r>
          </w:p>
        </w:tc>
        <w:tc>
          <w:tcPr>
            <w:tcW w:w="5115" w:type="dxa"/>
          </w:tcPr>
          <w:p w14:paraId="6995A65B" w14:textId="34920537"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4.3. Регулятор за результатами моніторингу звітів, наданих ОР Регулятору на виконання пункту 4.2 цієї глави, має право ініціювати здійснення ОР розрахунку фіксованого платежу </w:t>
            </w:r>
            <w:r w:rsidRPr="00DB2C48">
              <w:rPr>
                <w:rFonts w:ascii="Times New Roman" w:hAnsi="Times New Roman" w:cs="Times New Roman"/>
                <w:b/>
                <w:strike/>
                <w:sz w:val="24"/>
                <w:szCs w:val="24"/>
              </w:rPr>
              <w:t>за участь у РДН/ВДР</w:t>
            </w:r>
            <w:r w:rsidRPr="00DB2C48">
              <w:rPr>
                <w:rFonts w:ascii="Times New Roman" w:hAnsi="Times New Roman" w:cs="Times New Roman"/>
                <w:sz w:val="24"/>
                <w:szCs w:val="24"/>
              </w:rPr>
              <w:t xml:space="preserve"> та тарифу на здійснення операцій купівлі-продажу на РДН та ВДР з подальшим поданням його Регулятору на погодження.</w:t>
            </w:r>
          </w:p>
        </w:tc>
        <w:tc>
          <w:tcPr>
            <w:tcW w:w="5015" w:type="dxa"/>
          </w:tcPr>
          <w:p w14:paraId="2D1BE280" w14:textId="3036639F" w:rsidR="00C876EB" w:rsidRPr="00F143B6"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w:t>
            </w:r>
          </w:p>
        </w:tc>
      </w:tr>
      <w:tr w:rsidR="00C876EB" w:rsidRPr="00F143B6" w14:paraId="7DA54C82" w14:textId="77777777" w:rsidTr="00653C16">
        <w:trPr>
          <w:trHeight w:val="283"/>
        </w:trPr>
        <w:tc>
          <w:tcPr>
            <w:tcW w:w="5240" w:type="dxa"/>
          </w:tcPr>
          <w:p w14:paraId="7F9E4EEA" w14:textId="68374663" w:rsidR="00C876EB" w:rsidRPr="00F143B6" w:rsidRDefault="00C876EB" w:rsidP="00C876EB">
            <w:pPr>
              <w:jc w:val="both"/>
              <w:rPr>
                <w:rFonts w:ascii="Times New Roman" w:hAnsi="Times New Roman" w:cs="Times New Roman"/>
                <w:sz w:val="24"/>
                <w:szCs w:val="24"/>
              </w:rPr>
            </w:pPr>
            <w:r w:rsidRPr="00F143B6">
              <w:rPr>
                <w:rFonts w:ascii="Times New Roman" w:hAnsi="Times New Roman" w:cs="Times New Roman"/>
                <w:sz w:val="24"/>
                <w:szCs w:val="24"/>
              </w:rPr>
              <w:t>4.5. ОР має право здійснювати витрати на доопрацювання програмного забезпечення ОР, що забезпечує функціонування РДН та ВДР, за рахунок економії коштів, що надходять у вигляді фіксованого платежу за участь у РДН/ВДР.</w:t>
            </w:r>
          </w:p>
        </w:tc>
        <w:tc>
          <w:tcPr>
            <w:tcW w:w="5115" w:type="dxa"/>
          </w:tcPr>
          <w:p w14:paraId="77466B07" w14:textId="60DEE6F2" w:rsidR="00C876EB" w:rsidRPr="00DB2C48" w:rsidRDefault="00C876EB" w:rsidP="00C876EB">
            <w:pPr>
              <w:jc w:val="both"/>
              <w:rPr>
                <w:rFonts w:ascii="Times New Roman" w:hAnsi="Times New Roman" w:cs="Times New Roman"/>
                <w:sz w:val="24"/>
                <w:szCs w:val="24"/>
              </w:rPr>
            </w:pPr>
            <w:r w:rsidRPr="00DB2C48">
              <w:rPr>
                <w:rFonts w:ascii="Times New Roman" w:hAnsi="Times New Roman" w:cs="Times New Roman"/>
                <w:sz w:val="24"/>
                <w:szCs w:val="24"/>
              </w:rPr>
              <w:t xml:space="preserve">4.5. ОР має право здійснювати витрати на доопрацювання програмного забезпечення ОР, що забезпечує функціонування РДН та ВДР, за рахунок економії коштів, що надходять у вигляді фіксованого платежу </w:t>
            </w:r>
            <w:r w:rsidRPr="00DB2C48">
              <w:rPr>
                <w:rFonts w:ascii="Times New Roman" w:hAnsi="Times New Roman" w:cs="Times New Roman"/>
                <w:b/>
                <w:strike/>
                <w:sz w:val="24"/>
                <w:szCs w:val="24"/>
              </w:rPr>
              <w:t>за участь у РДН/ВДР</w:t>
            </w:r>
            <w:r w:rsidRPr="00DB2C48">
              <w:rPr>
                <w:rFonts w:ascii="Times New Roman" w:hAnsi="Times New Roman" w:cs="Times New Roman"/>
                <w:sz w:val="24"/>
                <w:szCs w:val="24"/>
              </w:rPr>
              <w:t>.</w:t>
            </w:r>
          </w:p>
        </w:tc>
        <w:tc>
          <w:tcPr>
            <w:tcW w:w="5015" w:type="dxa"/>
          </w:tcPr>
          <w:p w14:paraId="6384EDD7" w14:textId="4D379A2A" w:rsidR="00C876EB" w:rsidRPr="00F143B6" w:rsidRDefault="00C876EB" w:rsidP="00C876EB">
            <w:pPr>
              <w:widowControl w:val="0"/>
              <w:suppressLineNumbers/>
              <w:suppressAutoHyphens/>
              <w:jc w:val="both"/>
              <w:rPr>
                <w:rFonts w:ascii="Times New Roman" w:hAnsi="Times New Roman" w:cs="Times New Roman"/>
                <w:i/>
                <w:sz w:val="24"/>
                <w:szCs w:val="24"/>
              </w:rPr>
            </w:pPr>
            <w:r w:rsidRPr="00F143B6">
              <w:rPr>
                <w:rFonts w:ascii="Times New Roman" w:hAnsi="Times New Roman" w:cs="Times New Roman"/>
                <w:i/>
                <w:sz w:val="24"/>
                <w:szCs w:val="24"/>
              </w:rPr>
              <w:t>-«-</w:t>
            </w:r>
          </w:p>
        </w:tc>
      </w:tr>
    </w:tbl>
    <w:p w14:paraId="1578CAB1" w14:textId="5B1D05BB" w:rsidR="00610B1E" w:rsidRPr="00F143B6" w:rsidRDefault="00610B1E" w:rsidP="00EC1C34"/>
    <w:p w14:paraId="22D22406" w14:textId="27212DB1" w:rsidR="001254A6" w:rsidRPr="00F143B6" w:rsidRDefault="001254A6" w:rsidP="00EC1C34">
      <w:pPr>
        <w:rPr>
          <w:rFonts w:ascii="Times New Roman" w:hAnsi="Times New Roman" w:cs="Times New Roman"/>
          <w:sz w:val="28"/>
          <w:szCs w:val="28"/>
        </w:rPr>
      </w:pPr>
      <w:r w:rsidRPr="002C7AE4">
        <w:rPr>
          <w:rFonts w:ascii="Times New Roman" w:hAnsi="Times New Roman" w:cs="Times New Roman"/>
          <w:sz w:val="28"/>
          <w:szCs w:val="28"/>
        </w:rPr>
        <w:t>В.о. директора ДП «Оператор ринку»</w:t>
      </w:r>
      <w:r w:rsidRPr="002C7AE4">
        <w:rPr>
          <w:rFonts w:ascii="Times New Roman" w:hAnsi="Times New Roman" w:cs="Times New Roman"/>
          <w:sz w:val="28"/>
          <w:szCs w:val="28"/>
        </w:rPr>
        <w:tab/>
      </w:r>
      <w:r w:rsidRPr="002C7AE4">
        <w:rPr>
          <w:rFonts w:ascii="Times New Roman" w:hAnsi="Times New Roman" w:cs="Times New Roman"/>
          <w:sz w:val="28"/>
          <w:szCs w:val="28"/>
        </w:rPr>
        <w:tab/>
      </w:r>
      <w:r w:rsidRPr="002C7AE4">
        <w:rPr>
          <w:rFonts w:ascii="Times New Roman" w:hAnsi="Times New Roman" w:cs="Times New Roman"/>
          <w:sz w:val="28"/>
          <w:szCs w:val="28"/>
        </w:rPr>
        <w:tab/>
      </w:r>
      <w:r w:rsidRPr="002C7AE4">
        <w:rPr>
          <w:rFonts w:ascii="Times New Roman" w:hAnsi="Times New Roman" w:cs="Times New Roman"/>
          <w:sz w:val="28"/>
          <w:szCs w:val="28"/>
        </w:rPr>
        <w:tab/>
      </w:r>
      <w:r w:rsidRPr="002C7AE4">
        <w:rPr>
          <w:rFonts w:ascii="Times New Roman" w:hAnsi="Times New Roman" w:cs="Times New Roman"/>
          <w:sz w:val="28"/>
          <w:szCs w:val="28"/>
        </w:rPr>
        <w:tab/>
      </w:r>
      <w:r w:rsidRPr="002C7AE4">
        <w:rPr>
          <w:rFonts w:ascii="Times New Roman" w:hAnsi="Times New Roman" w:cs="Times New Roman"/>
          <w:sz w:val="28"/>
          <w:szCs w:val="28"/>
        </w:rPr>
        <w:tab/>
      </w:r>
      <w:r w:rsidRPr="002C7AE4">
        <w:rPr>
          <w:rFonts w:ascii="Times New Roman" w:hAnsi="Times New Roman" w:cs="Times New Roman"/>
          <w:sz w:val="28"/>
          <w:szCs w:val="28"/>
        </w:rPr>
        <w:tab/>
      </w:r>
      <w:r w:rsidR="00EE3BB2" w:rsidRPr="002C7AE4">
        <w:rPr>
          <w:rFonts w:ascii="Times New Roman" w:hAnsi="Times New Roman" w:cs="Times New Roman"/>
          <w:sz w:val="28"/>
          <w:szCs w:val="28"/>
        </w:rPr>
        <w:t>Роман</w:t>
      </w:r>
      <w:r w:rsidRPr="002C7AE4">
        <w:rPr>
          <w:rFonts w:ascii="Times New Roman" w:hAnsi="Times New Roman" w:cs="Times New Roman"/>
          <w:sz w:val="28"/>
          <w:szCs w:val="28"/>
        </w:rPr>
        <w:t xml:space="preserve"> С</w:t>
      </w:r>
      <w:r w:rsidR="00EE3BB2" w:rsidRPr="002C7AE4">
        <w:rPr>
          <w:rFonts w:ascii="Times New Roman" w:hAnsi="Times New Roman" w:cs="Times New Roman"/>
          <w:sz w:val="28"/>
          <w:szCs w:val="28"/>
        </w:rPr>
        <w:t>УТЧЕНКО</w:t>
      </w:r>
    </w:p>
    <w:p w14:paraId="391EF52D" w14:textId="4521607E" w:rsidR="00A40E40" w:rsidRPr="00F143B6" w:rsidRDefault="00F34E90">
      <w:pPr>
        <w:rPr>
          <w:rFonts w:ascii="Times New Roman" w:hAnsi="Times New Roman" w:cs="Times New Roman"/>
          <w:sz w:val="28"/>
          <w:szCs w:val="28"/>
        </w:rPr>
      </w:pPr>
      <w:r w:rsidRPr="00F143B6">
        <w:rPr>
          <w:rFonts w:ascii="Times New Roman" w:hAnsi="Times New Roman" w:cs="Times New Roman"/>
          <w:sz w:val="28"/>
          <w:szCs w:val="28"/>
        </w:rPr>
        <w:t xml:space="preserve">«___» </w:t>
      </w:r>
      <w:r w:rsidR="00000F6A" w:rsidRPr="00F143B6">
        <w:rPr>
          <w:rFonts w:ascii="Times New Roman" w:hAnsi="Times New Roman" w:cs="Times New Roman"/>
          <w:sz w:val="28"/>
          <w:szCs w:val="28"/>
        </w:rPr>
        <w:t>_____________</w:t>
      </w:r>
      <w:r w:rsidR="00F5577D" w:rsidRPr="00F143B6">
        <w:rPr>
          <w:rFonts w:ascii="Times New Roman" w:hAnsi="Times New Roman" w:cs="Times New Roman"/>
          <w:sz w:val="28"/>
          <w:szCs w:val="28"/>
        </w:rPr>
        <w:t xml:space="preserve"> 2021 року</w:t>
      </w:r>
    </w:p>
    <w:sectPr w:rsidR="00A40E40" w:rsidRPr="00F143B6" w:rsidSect="006F6F10">
      <w:footerReference w:type="default" r:id="rId8"/>
      <w:pgSz w:w="16838" w:h="11906" w:orient="landscape"/>
      <w:pgMar w:top="851" w:right="851" w:bottom="851" w:left="851" w:header="709"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6F839" w14:textId="77777777" w:rsidR="00AF4193" w:rsidRDefault="00AF4193" w:rsidP="00A01113">
      <w:pPr>
        <w:spacing w:after="0" w:line="240" w:lineRule="auto"/>
      </w:pPr>
      <w:r>
        <w:separator/>
      </w:r>
    </w:p>
  </w:endnote>
  <w:endnote w:type="continuationSeparator" w:id="0">
    <w:p w14:paraId="72CD55D4" w14:textId="77777777" w:rsidR="00AF4193" w:rsidRDefault="00AF4193" w:rsidP="00A01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5925927"/>
      <w:docPartObj>
        <w:docPartGallery w:val="Page Numbers (Bottom of Page)"/>
        <w:docPartUnique/>
      </w:docPartObj>
    </w:sdtPr>
    <w:sdtEndPr/>
    <w:sdtContent>
      <w:p w14:paraId="7F64E05B" w14:textId="000A6B0C" w:rsidR="00586568" w:rsidRDefault="00586568">
        <w:pPr>
          <w:pStyle w:val="af2"/>
          <w:jc w:val="right"/>
        </w:pPr>
        <w:r>
          <w:fldChar w:fldCharType="begin"/>
        </w:r>
        <w:r>
          <w:instrText>PAGE   \* MERGEFORMAT</w:instrText>
        </w:r>
        <w:r>
          <w:fldChar w:fldCharType="separate"/>
        </w:r>
        <w:r w:rsidR="00DB2C48">
          <w:rPr>
            <w:noProof/>
          </w:rPr>
          <w:t>37</w:t>
        </w:r>
        <w:r>
          <w:fldChar w:fldCharType="end"/>
        </w:r>
      </w:p>
    </w:sdtContent>
  </w:sdt>
  <w:p w14:paraId="4FA4809A" w14:textId="77777777" w:rsidR="00586568" w:rsidRDefault="0058656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57951" w14:textId="77777777" w:rsidR="00AF4193" w:rsidRDefault="00AF4193" w:rsidP="00A01113">
      <w:pPr>
        <w:spacing w:after="0" w:line="240" w:lineRule="auto"/>
      </w:pPr>
      <w:r>
        <w:separator/>
      </w:r>
    </w:p>
  </w:footnote>
  <w:footnote w:type="continuationSeparator" w:id="0">
    <w:p w14:paraId="5C9782BB" w14:textId="77777777" w:rsidR="00AF4193" w:rsidRDefault="00AF4193" w:rsidP="00A011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F1433"/>
    <w:multiLevelType w:val="hybridMultilevel"/>
    <w:tmpl w:val="185CFA5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4507561"/>
    <w:multiLevelType w:val="multilevel"/>
    <w:tmpl w:val="CF1AA64C"/>
    <w:lvl w:ilvl="0">
      <w:start w:val="1"/>
      <w:numFmt w:val="decimal"/>
      <w:lvlText w:val="%1"/>
      <w:lvlJc w:val="left"/>
      <w:pPr>
        <w:ind w:left="480" w:hanging="480"/>
      </w:pPr>
      <w:rPr>
        <w:rFonts w:hint="default"/>
      </w:rPr>
    </w:lvl>
    <w:lvl w:ilvl="1">
      <w:start w:val="7"/>
      <w:numFmt w:val="decimal"/>
      <w:lvlText w:val="%1.%2"/>
      <w:lvlJc w:val="left"/>
      <w:pPr>
        <w:ind w:left="720" w:hanging="48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 w15:restartNumberingAfterBreak="0">
    <w:nsid w:val="16DD4AEE"/>
    <w:multiLevelType w:val="hybridMultilevel"/>
    <w:tmpl w:val="248EBBE4"/>
    <w:lvl w:ilvl="0" w:tplc="F3EEA638">
      <w:start w:val="3"/>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174B449F"/>
    <w:multiLevelType w:val="hybridMultilevel"/>
    <w:tmpl w:val="06320F7A"/>
    <w:lvl w:ilvl="0" w:tplc="E5848E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 w15:restartNumberingAfterBreak="0">
    <w:nsid w:val="17F67477"/>
    <w:multiLevelType w:val="hybridMultilevel"/>
    <w:tmpl w:val="39B44118"/>
    <w:lvl w:ilvl="0" w:tplc="FCA87698">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A544E4"/>
    <w:multiLevelType w:val="multilevel"/>
    <w:tmpl w:val="4998C378"/>
    <w:lvl w:ilvl="0">
      <w:start w:val="5"/>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EA6189"/>
    <w:multiLevelType w:val="hybridMultilevel"/>
    <w:tmpl w:val="9A4E1702"/>
    <w:lvl w:ilvl="0" w:tplc="B13859B2">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1FE846CD"/>
    <w:multiLevelType w:val="multilevel"/>
    <w:tmpl w:val="FD0C774C"/>
    <w:lvl w:ilvl="0">
      <w:start w:val="13"/>
      <w:numFmt w:val="decimal"/>
      <w:lvlText w:val="%1."/>
      <w:lvlJc w:val="left"/>
      <w:pPr>
        <w:tabs>
          <w:tab w:val="num" w:pos="0"/>
        </w:tabs>
        <w:ind w:left="720" w:hanging="360"/>
      </w:pPr>
      <w:rPr>
        <w:rFonts w:cs="Times New Roman" w:hint="default"/>
      </w:rPr>
    </w:lvl>
    <w:lvl w:ilvl="1">
      <w:start w:val="1"/>
      <w:numFmt w:val="decimal"/>
      <w:isLgl/>
      <w:lvlText w:val="12.%2."/>
      <w:lvlJc w:val="left"/>
      <w:pPr>
        <w:tabs>
          <w:tab w:val="num" w:pos="1277"/>
        </w:tabs>
        <w:ind w:left="1757" w:hanging="480"/>
      </w:pPr>
      <w:rPr>
        <w:rFonts w:cs="Times New Roman" w:hint="default"/>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080" w:hanging="720"/>
      </w:pPr>
      <w:rPr>
        <w:rFonts w:cs="Times New Roman" w:hint="default"/>
      </w:rPr>
    </w:lvl>
    <w:lvl w:ilvl="4">
      <w:start w:val="1"/>
      <w:numFmt w:val="decimal"/>
      <w:isLgl/>
      <w:lvlText w:val="%1.%2.%3.%4.%5."/>
      <w:lvlJc w:val="left"/>
      <w:pPr>
        <w:tabs>
          <w:tab w:val="num" w:pos="0"/>
        </w:tabs>
        <w:ind w:left="1440" w:hanging="1080"/>
      </w:pPr>
      <w:rPr>
        <w:rFonts w:cs="Times New Roman" w:hint="default"/>
      </w:rPr>
    </w:lvl>
    <w:lvl w:ilvl="5">
      <w:start w:val="1"/>
      <w:numFmt w:val="decimal"/>
      <w:isLgl/>
      <w:lvlText w:val="%1.%2.%3.%4.%5.%6."/>
      <w:lvlJc w:val="left"/>
      <w:pPr>
        <w:tabs>
          <w:tab w:val="num" w:pos="0"/>
        </w:tabs>
        <w:ind w:left="1440" w:hanging="1080"/>
      </w:pPr>
      <w:rPr>
        <w:rFonts w:cs="Times New Roman" w:hint="default"/>
      </w:rPr>
    </w:lvl>
    <w:lvl w:ilvl="6">
      <w:start w:val="1"/>
      <w:numFmt w:val="decimal"/>
      <w:isLgl/>
      <w:lvlText w:val="%1.%2.%3.%4.%5.%6.%7."/>
      <w:lvlJc w:val="left"/>
      <w:pPr>
        <w:tabs>
          <w:tab w:val="num" w:pos="0"/>
        </w:tabs>
        <w:ind w:left="1800" w:hanging="1440"/>
      </w:pPr>
      <w:rPr>
        <w:rFonts w:cs="Times New Roman" w:hint="default"/>
      </w:rPr>
    </w:lvl>
    <w:lvl w:ilvl="7">
      <w:start w:val="1"/>
      <w:numFmt w:val="decimal"/>
      <w:isLgl/>
      <w:lvlText w:val="%1.%2.%3.%4.%5.%6.%7.%8."/>
      <w:lvlJc w:val="left"/>
      <w:pPr>
        <w:tabs>
          <w:tab w:val="num" w:pos="0"/>
        </w:tabs>
        <w:ind w:left="1800" w:hanging="1440"/>
      </w:pPr>
      <w:rPr>
        <w:rFonts w:cs="Times New Roman" w:hint="default"/>
      </w:rPr>
    </w:lvl>
    <w:lvl w:ilvl="8">
      <w:start w:val="1"/>
      <w:numFmt w:val="decimal"/>
      <w:isLgl/>
      <w:lvlText w:val="%1.%2.%3.%4.%5.%6.%7.%8.%9."/>
      <w:lvlJc w:val="left"/>
      <w:pPr>
        <w:tabs>
          <w:tab w:val="num" w:pos="0"/>
        </w:tabs>
        <w:ind w:left="2160" w:hanging="1800"/>
      </w:pPr>
      <w:rPr>
        <w:rFonts w:cs="Times New Roman" w:hint="default"/>
      </w:rPr>
    </w:lvl>
  </w:abstractNum>
  <w:abstractNum w:abstractNumId="8" w15:restartNumberingAfterBreak="0">
    <w:nsid w:val="2D4579D3"/>
    <w:multiLevelType w:val="hybridMultilevel"/>
    <w:tmpl w:val="76422712"/>
    <w:lvl w:ilvl="0" w:tplc="AE4AE4D6">
      <w:start w:val="2"/>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15:restartNumberingAfterBreak="0">
    <w:nsid w:val="3C110BD3"/>
    <w:multiLevelType w:val="multilevel"/>
    <w:tmpl w:val="2C8E9444"/>
    <w:styleLink w:val="111111"/>
    <w:lvl w:ilvl="0">
      <w:start w:val="1"/>
      <w:numFmt w:val="none"/>
      <w:pStyle w:val="Heading1aplication2"/>
      <w:lvlText w:val=""/>
      <w:lvlJc w:val="left"/>
      <w:pPr>
        <w:ind w:left="851" w:hanging="851"/>
      </w:pPr>
      <w:rPr>
        <w:rFonts w:hint="default"/>
      </w:rPr>
    </w:lvl>
    <w:lvl w:ilvl="1">
      <w:start w:val="1"/>
      <w:numFmt w:val="decimal"/>
      <w:pStyle w:val="Normalaplication2"/>
      <w:lvlText w:val="%1%2."/>
      <w:lvlJc w:val="left"/>
      <w:pPr>
        <w:tabs>
          <w:tab w:val="num" w:pos="851"/>
        </w:tabs>
        <w:ind w:left="851" w:hanging="851"/>
      </w:pPr>
      <w:rPr>
        <w:rFonts w:hint="default"/>
      </w:rPr>
    </w:lvl>
    <w:lvl w:ilvl="2">
      <w:start w:val="1"/>
      <w:numFmt w:val="decimal"/>
      <w:pStyle w:val="Normalnumberingapplication2"/>
      <w:lvlText w:val="%1%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0" w15:restartNumberingAfterBreak="0">
    <w:nsid w:val="3E48171B"/>
    <w:multiLevelType w:val="hybridMultilevel"/>
    <w:tmpl w:val="F54C03D2"/>
    <w:lvl w:ilvl="0" w:tplc="2AB2687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1" w15:restartNumberingAfterBreak="0">
    <w:nsid w:val="3F101663"/>
    <w:multiLevelType w:val="hybridMultilevel"/>
    <w:tmpl w:val="BA1E8D10"/>
    <w:lvl w:ilvl="0" w:tplc="DF9C1608">
      <w:start w:val="67"/>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44F4215"/>
    <w:multiLevelType w:val="hybridMultilevel"/>
    <w:tmpl w:val="AE3E0844"/>
    <w:lvl w:ilvl="0" w:tplc="04190011">
      <w:start w:val="1"/>
      <w:numFmt w:val="decimal"/>
      <w:lvlText w:val="%1)"/>
      <w:lvlJc w:val="left"/>
      <w:pPr>
        <w:ind w:left="1270" w:hanging="360"/>
      </w:pPr>
    </w:lvl>
    <w:lvl w:ilvl="1" w:tplc="04220019" w:tentative="1">
      <w:start w:val="1"/>
      <w:numFmt w:val="lowerLetter"/>
      <w:lvlText w:val="%2."/>
      <w:lvlJc w:val="left"/>
      <w:pPr>
        <w:ind w:left="1990" w:hanging="360"/>
      </w:pPr>
    </w:lvl>
    <w:lvl w:ilvl="2" w:tplc="0422001B" w:tentative="1">
      <w:start w:val="1"/>
      <w:numFmt w:val="lowerRoman"/>
      <w:lvlText w:val="%3."/>
      <w:lvlJc w:val="right"/>
      <w:pPr>
        <w:ind w:left="2710" w:hanging="180"/>
      </w:pPr>
    </w:lvl>
    <w:lvl w:ilvl="3" w:tplc="0422000F" w:tentative="1">
      <w:start w:val="1"/>
      <w:numFmt w:val="decimal"/>
      <w:lvlText w:val="%4."/>
      <w:lvlJc w:val="left"/>
      <w:pPr>
        <w:ind w:left="3430" w:hanging="360"/>
      </w:pPr>
    </w:lvl>
    <w:lvl w:ilvl="4" w:tplc="04220019" w:tentative="1">
      <w:start w:val="1"/>
      <w:numFmt w:val="lowerLetter"/>
      <w:lvlText w:val="%5."/>
      <w:lvlJc w:val="left"/>
      <w:pPr>
        <w:ind w:left="4150" w:hanging="360"/>
      </w:pPr>
    </w:lvl>
    <w:lvl w:ilvl="5" w:tplc="0422001B" w:tentative="1">
      <w:start w:val="1"/>
      <w:numFmt w:val="lowerRoman"/>
      <w:lvlText w:val="%6."/>
      <w:lvlJc w:val="right"/>
      <w:pPr>
        <w:ind w:left="4870" w:hanging="180"/>
      </w:pPr>
    </w:lvl>
    <w:lvl w:ilvl="6" w:tplc="0422000F" w:tentative="1">
      <w:start w:val="1"/>
      <w:numFmt w:val="decimal"/>
      <w:lvlText w:val="%7."/>
      <w:lvlJc w:val="left"/>
      <w:pPr>
        <w:ind w:left="5590" w:hanging="360"/>
      </w:pPr>
    </w:lvl>
    <w:lvl w:ilvl="7" w:tplc="04220019" w:tentative="1">
      <w:start w:val="1"/>
      <w:numFmt w:val="lowerLetter"/>
      <w:lvlText w:val="%8."/>
      <w:lvlJc w:val="left"/>
      <w:pPr>
        <w:ind w:left="6310" w:hanging="360"/>
      </w:pPr>
    </w:lvl>
    <w:lvl w:ilvl="8" w:tplc="0422001B" w:tentative="1">
      <w:start w:val="1"/>
      <w:numFmt w:val="lowerRoman"/>
      <w:lvlText w:val="%9."/>
      <w:lvlJc w:val="right"/>
      <w:pPr>
        <w:ind w:left="7030" w:hanging="180"/>
      </w:pPr>
    </w:lvl>
  </w:abstractNum>
  <w:abstractNum w:abstractNumId="13" w15:restartNumberingAfterBreak="0">
    <w:nsid w:val="4503377D"/>
    <w:multiLevelType w:val="multilevel"/>
    <w:tmpl w:val="2C8E9444"/>
    <w:numStyleLink w:val="111111"/>
  </w:abstractNum>
  <w:abstractNum w:abstractNumId="14" w15:restartNumberingAfterBreak="0">
    <w:nsid w:val="47ED06A1"/>
    <w:multiLevelType w:val="multilevel"/>
    <w:tmpl w:val="554A9412"/>
    <w:styleLink w:val="newnumbering"/>
    <w:lvl w:ilvl="0">
      <w:start w:val="1"/>
      <w:numFmt w:val="upperRoman"/>
      <w:lvlText w:val="%1. "/>
      <w:lvlJc w:val="left"/>
      <w:pPr>
        <w:ind w:left="0" w:firstLine="851"/>
      </w:pPr>
      <w:rPr>
        <w:rFonts w:cs="Times New Roman" w:hint="default"/>
        <w:b/>
        <w:i w:val="0"/>
        <w:sz w:val="28"/>
        <w:vertAlign w:val="baseline"/>
      </w:rPr>
    </w:lvl>
    <w:lvl w:ilvl="1">
      <w:start w:val="1"/>
      <w:numFmt w:val="decimal"/>
      <w:isLgl/>
      <w:lvlText w:val="%1.%2. "/>
      <w:lvlJc w:val="left"/>
      <w:pPr>
        <w:ind w:left="0" w:firstLine="851"/>
      </w:pPr>
      <w:rPr>
        <w:rFonts w:cs="Times New Roman" w:hint="default"/>
      </w:rPr>
    </w:lvl>
    <w:lvl w:ilvl="2">
      <w:start w:val="1"/>
      <w:numFmt w:val="decimal"/>
      <w:isLgl/>
      <w:lvlText w:val="%1.%2.%3. "/>
      <w:lvlJc w:val="left"/>
      <w:pPr>
        <w:ind w:left="1" w:firstLine="851"/>
      </w:pPr>
      <w:rPr>
        <w:rFonts w:cs="Times New Roman" w:hint="default"/>
      </w:rPr>
    </w:lvl>
    <w:lvl w:ilvl="3">
      <w:start w:val="1"/>
      <w:numFmt w:val="decimal"/>
      <w:lvlText w:val="%4) "/>
      <w:lvlJc w:val="left"/>
      <w:pPr>
        <w:tabs>
          <w:tab w:val="num" w:pos="2211"/>
        </w:tabs>
        <w:ind w:left="0" w:firstLine="851"/>
      </w:pPr>
      <w:rPr>
        <w:rFonts w:cs="Times New Roman" w:hint="default"/>
      </w:rPr>
    </w:lvl>
    <w:lvl w:ilvl="4">
      <w:start w:val="1"/>
      <w:numFmt w:val="russianLower"/>
      <w:lvlText w:val="%5) "/>
      <w:lvlJc w:val="left"/>
      <w:pPr>
        <w:ind w:left="0" w:firstLine="851"/>
      </w:pPr>
      <w:rPr>
        <w:rFonts w:hint="default"/>
        <w:color w:val="auto"/>
      </w:rPr>
    </w:lvl>
    <w:lvl w:ilvl="5">
      <w:start w:val="1"/>
      <w:numFmt w:val="lowerRoman"/>
      <w:lvlText w:val="%6."/>
      <w:lvlJc w:val="right"/>
      <w:pPr>
        <w:tabs>
          <w:tab w:val="num" w:pos="0"/>
        </w:tabs>
        <w:ind w:left="2835" w:firstLine="567"/>
      </w:pPr>
      <w:rPr>
        <w:rFonts w:cs="Times New Roman" w:hint="default"/>
      </w:rPr>
    </w:lvl>
    <w:lvl w:ilvl="6">
      <w:start w:val="1"/>
      <w:numFmt w:val="decimal"/>
      <w:lvlText w:val="%7."/>
      <w:lvlJc w:val="left"/>
      <w:pPr>
        <w:tabs>
          <w:tab w:val="num" w:pos="0"/>
        </w:tabs>
        <w:ind w:left="3402" w:firstLine="567"/>
      </w:pPr>
      <w:rPr>
        <w:rFonts w:cs="Times New Roman" w:hint="default"/>
      </w:rPr>
    </w:lvl>
    <w:lvl w:ilvl="7">
      <w:start w:val="1"/>
      <w:numFmt w:val="lowerLetter"/>
      <w:lvlText w:val="%8."/>
      <w:lvlJc w:val="left"/>
      <w:pPr>
        <w:tabs>
          <w:tab w:val="num" w:pos="0"/>
        </w:tabs>
        <w:ind w:left="3969" w:firstLine="567"/>
      </w:pPr>
      <w:rPr>
        <w:rFonts w:cs="Times New Roman" w:hint="default"/>
      </w:rPr>
    </w:lvl>
    <w:lvl w:ilvl="8">
      <w:start w:val="1"/>
      <w:numFmt w:val="lowerRoman"/>
      <w:lvlText w:val="%9."/>
      <w:lvlJc w:val="right"/>
      <w:pPr>
        <w:tabs>
          <w:tab w:val="num" w:pos="0"/>
        </w:tabs>
        <w:ind w:left="4536" w:firstLine="567"/>
      </w:pPr>
      <w:rPr>
        <w:rFonts w:cs="Times New Roman" w:hint="default"/>
      </w:rPr>
    </w:lvl>
  </w:abstractNum>
  <w:abstractNum w:abstractNumId="15" w15:restartNumberingAfterBreak="0">
    <w:nsid w:val="4B070DA4"/>
    <w:multiLevelType w:val="multilevel"/>
    <w:tmpl w:val="EE860C5E"/>
    <w:lvl w:ilvl="0">
      <w:start w:val="4"/>
      <w:numFmt w:val="decimal"/>
      <w:lvlText w:val="%1"/>
      <w:lvlJc w:val="left"/>
      <w:pPr>
        <w:ind w:left="720" w:hanging="720"/>
      </w:pPr>
      <w:rPr>
        <w:rFonts w:hint="default"/>
      </w:rPr>
    </w:lvl>
    <w:lvl w:ilvl="1">
      <w:start w:val="18"/>
      <w:numFmt w:val="decimal"/>
      <w:lvlText w:val="%1.%2"/>
      <w:lvlJc w:val="left"/>
      <w:pPr>
        <w:ind w:left="720" w:hanging="72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55C39"/>
    <w:multiLevelType w:val="multilevel"/>
    <w:tmpl w:val="62B08F02"/>
    <w:lvl w:ilvl="0">
      <w:start w:val="4"/>
      <w:numFmt w:val="decimal"/>
      <w:lvlText w:val="%1"/>
      <w:lvlJc w:val="left"/>
      <w:pPr>
        <w:ind w:left="600" w:hanging="600"/>
      </w:pPr>
      <w:rPr>
        <w:rFonts w:eastAsia="Times New Roman" w:hint="default"/>
      </w:rPr>
    </w:lvl>
    <w:lvl w:ilvl="1">
      <w:start w:val="10"/>
      <w:numFmt w:val="decimal"/>
      <w:lvlText w:val="%1.%2"/>
      <w:lvlJc w:val="left"/>
      <w:pPr>
        <w:ind w:left="600" w:hanging="600"/>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51600E21"/>
    <w:multiLevelType w:val="multilevel"/>
    <w:tmpl w:val="80EA1CFE"/>
    <w:lvl w:ilvl="0">
      <w:start w:val="5"/>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383FC9"/>
    <w:multiLevelType w:val="hybridMultilevel"/>
    <w:tmpl w:val="090EBE20"/>
    <w:lvl w:ilvl="0" w:tplc="1682DD22">
      <w:start w:val="1"/>
      <w:numFmt w:val="decimal"/>
      <w:lvlText w:val="%1)"/>
      <w:lvlJc w:val="left"/>
      <w:pPr>
        <w:ind w:left="1211" w:hanging="360"/>
      </w:p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19" w15:restartNumberingAfterBreak="0">
    <w:nsid w:val="53E30184"/>
    <w:multiLevelType w:val="multilevel"/>
    <w:tmpl w:val="D6FAE58C"/>
    <w:styleLink w:val="newnumberingapplications"/>
    <w:lvl w:ilvl="0">
      <w:start w:val="1"/>
      <w:numFmt w:val="none"/>
      <w:pStyle w:val="Heading1application"/>
      <w:lvlText w:val=""/>
      <w:lvlJc w:val="left"/>
      <w:pPr>
        <w:tabs>
          <w:tab w:val="num" w:pos="851"/>
        </w:tabs>
        <w:ind w:left="0" w:firstLine="851"/>
      </w:pPr>
      <w:rPr>
        <w:rFonts w:cs="Times New Roman" w:hint="default"/>
        <w:b/>
        <w:i w:val="0"/>
        <w:sz w:val="28"/>
        <w:vertAlign w:val="baseline"/>
      </w:rPr>
    </w:lvl>
    <w:lvl w:ilvl="1">
      <w:start w:val="1"/>
      <w:numFmt w:val="decimal"/>
      <w:pStyle w:val="Heading2application"/>
      <w:isLgl/>
      <w:lvlText w:val="%2. "/>
      <w:lvlJc w:val="left"/>
      <w:pPr>
        <w:tabs>
          <w:tab w:val="num" w:pos="851"/>
        </w:tabs>
        <w:ind w:left="0" w:firstLine="851"/>
      </w:pPr>
      <w:rPr>
        <w:rFonts w:cs="Times New Roman" w:hint="default"/>
      </w:rPr>
    </w:lvl>
    <w:lvl w:ilvl="2">
      <w:start w:val="1"/>
      <w:numFmt w:val="decimal"/>
      <w:pStyle w:val="Normalapplication"/>
      <w:isLgl/>
      <w:lvlText w:val="%2.%3. "/>
      <w:lvlJc w:val="left"/>
      <w:pPr>
        <w:tabs>
          <w:tab w:val="num" w:pos="851"/>
        </w:tabs>
        <w:ind w:left="0" w:firstLine="851"/>
      </w:pPr>
      <w:rPr>
        <w:rFonts w:cs="Times New Roman" w:hint="default"/>
      </w:rPr>
    </w:lvl>
    <w:lvl w:ilvl="3">
      <w:start w:val="1"/>
      <w:numFmt w:val="decimal"/>
      <w:pStyle w:val="Normalnumberingapplication"/>
      <w:lvlText w:val="%4) "/>
      <w:lvlJc w:val="left"/>
      <w:pPr>
        <w:ind w:left="0" w:firstLine="851"/>
      </w:pPr>
      <w:rPr>
        <w:rFonts w:cs="Times New Roman" w:hint="default"/>
      </w:rPr>
    </w:lvl>
    <w:lvl w:ilvl="4">
      <w:start w:val="1"/>
      <w:numFmt w:val="russianLower"/>
      <w:lvlText w:val="%5) "/>
      <w:lvlJc w:val="left"/>
      <w:pPr>
        <w:ind w:left="-738" w:firstLine="851"/>
      </w:pPr>
      <w:rPr>
        <w:rFonts w:hint="default"/>
        <w:color w:val="auto"/>
      </w:rPr>
    </w:lvl>
    <w:lvl w:ilvl="5">
      <w:start w:val="1"/>
      <w:numFmt w:val="lowerRoman"/>
      <w:lvlText w:val="%6."/>
      <w:lvlJc w:val="right"/>
      <w:pPr>
        <w:tabs>
          <w:tab w:val="num" w:pos="-738"/>
        </w:tabs>
        <w:ind w:left="2097" w:firstLine="567"/>
      </w:pPr>
      <w:rPr>
        <w:rFonts w:cs="Times New Roman" w:hint="default"/>
      </w:rPr>
    </w:lvl>
    <w:lvl w:ilvl="6">
      <w:start w:val="1"/>
      <w:numFmt w:val="decimal"/>
      <w:lvlText w:val="%7."/>
      <w:lvlJc w:val="left"/>
      <w:pPr>
        <w:tabs>
          <w:tab w:val="num" w:pos="-738"/>
        </w:tabs>
        <w:ind w:left="2664" w:firstLine="567"/>
      </w:pPr>
      <w:rPr>
        <w:rFonts w:cs="Times New Roman" w:hint="default"/>
      </w:rPr>
    </w:lvl>
    <w:lvl w:ilvl="7">
      <w:start w:val="1"/>
      <w:numFmt w:val="lowerLetter"/>
      <w:lvlText w:val="%8."/>
      <w:lvlJc w:val="left"/>
      <w:pPr>
        <w:tabs>
          <w:tab w:val="num" w:pos="-738"/>
        </w:tabs>
        <w:ind w:left="3231" w:firstLine="567"/>
      </w:pPr>
      <w:rPr>
        <w:rFonts w:cs="Times New Roman" w:hint="default"/>
      </w:rPr>
    </w:lvl>
    <w:lvl w:ilvl="8">
      <w:start w:val="1"/>
      <w:numFmt w:val="lowerRoman"/>
      <w:lvlText w:val="%9."/>
      <w:lvlJc w:val="right"/>
      <w:pPr>
        <w:tabs>
          <w:tab w:val="num" w:pos="-738"/>
        </w:tabs>
        <w:ind w:left="3798" w:firstLine="567"/>
      </w:pPr>
      <w:rPr>
        <w:rFonts w:cs="Times New Roman" w:hint="default"/>
      </w:rPr>
    </w:lvl>
  </w:abstractNum>
  <w:abstractNum w:abstractNumId="20" w15:restartNumberingAfterBreak="0">
    <w:nsid w:val="5870077F"/>
    <w:multiLevelType w:val="multilevel"/>
    <w:tmpl w:val="99CCC732"/>
    <w:lvl w:ilvl="0">
      <w:start w:val="5"/>
      <w:numFmt w:val="decimal"/>
      <w:lvlText w:val="%1"/>
      <w:lvlJc w:val="left"/>
      <w:pPr>
        <w:ind w:left="420" w:hanging="420"/>
      </w:pPr>
      <w:rPr>
        <w:rFonts w:hint="default"/>
      </w:rPr>
    </w:lvl>
    <w:lvl w:ilvl="1">
      <w:start w:val="1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353E32"/>
    <w:multiLevelType w:val="hybridMultilevel"/>
    <w:tmpl w:val="ABBA8FE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D6529C5"/>
    <w:multiLevelType w:val="hybridMultilevel"/>
    <w:tmpl w:val="2CC0470E"/>
    <w:lvl w:ilvl="0" w:tplc="D6A4DF76">
      <w:start w:val="1"/>
      <w:numFmt w:val="decimal"/>
      <w:lvlText w:val="%1)"/>
      <w:lvlJc w:val="left"/>
      <w:pPr>
        <w:ind w:left="1211" w:hanging="360"/>
      </w:p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23" w15:restartNumberingAfterBreak="0">
    <w:nsid w:val="5EF63DF3"/>
    <w:multiLevelType w:val="multilevel"/>
    <w:tmpl w:val="B574D65E"/>
    <w:lvl w:ilvl="0">
      <w:start w:val="5"/>
      <w:numFmt w:val="decimal"/>
      <w:lvlText w:val="%1"/>
      <w:lvlJc w:val="left"/>
      <w:pPr>
        <w:ind w:left="600" w:hanging="600"/>
      </w:pPr>
      <w:rPr>
        <w:rFonts w:hint="default"/>
      </w:rPr>
    </w:lvl>
    <w:lvl w:ilvl="1">
      <w:start w:val="19"/>
      <w:numFmt w:val="decimal"/>
      <w:lvlText w:val="%1.%2"/>
      <w:lvlJc w:val="left"/>
      <w:pPr>
        <w:ind w:left="1025" w:hanging="60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0EC1310"/>
    <w:multiLevelType w:val="hybridMultilevel"/>
    <w:tmpl w:val="2166B7B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65E26B41"/>
    <w:multiLevelType w:val="multilevel"/>
    <w:tmpl w:val="C6AEB0E4"/>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A2056D"/>
    <w:multiLevelType w:val="hybridMultilevel"/>
    <w:tmpl w:val="C6B808F2"/>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8E143C7"/>
    <w:multiLevelType w:val="hybridMultilevel"/>
    <w:tmpl w:val="240E6F42"/>
    <w:lvl w:ilvl="0" w:tplc="29DAF73A">
      <w:start w:val="3"/>
      <w:numFmt w:val="decimal"/>
      <w:lvlText w:val="%1)"/>
      <w:lvlJc w:val="left"/>
      <w:pPr>
        <w:ind w:left="1211" w:hanging="360"/>
      </w:p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28" w15:restartNumberingAfterBreak="0">
    <w:nsid w:val="72E92F66"/>
    <w:multiLevelType w:val="hybridMultilevel"/>
    <w:tmpl w:val="5FB86954"/>
    <w:lvl w:ilvl="0" w:tplc="0422000F">
      <w:start w:val="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40D5CD9"/>
    <w:multiLevelType w:val="multilevel"/>
    <w:tmpl w:val="D6FAE58C"/>
    <w:numStyleLink w:val="newnumberingapplications"/>
  </w:abstractNum>
  <w:abstractNum w:abstractNumId="30" w15:restartNumberingAfterBreak="0">
    <w:nsid w:val="76AC68BE"/>
    <w:multiLevelType w:val="multilevel"/>
    <w:tmpl w:val="4022CA40"/>
    <w:lvl w:ilvl="0">
      <w:start w:val="4"/>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70A0972"/>
    <w:multiLevelType w:val="hybridMultilevel"/>
    <w:tmpl w:val="147060B8"/>
    <w:lvl w:ilvl="0" w:tplc="FCA87698">
      <w:start w:val="1"/>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4"/>
  </w:num>
  <w:num w:numId="2">
    <w:abstractNumId w:val="14"/>
  </w:num>
  <w:num w:numId="3">
    <w:abstractNumId w:val="25"/>
  </w:num>
  <w:num w:numId="4">
    <w:abstractNumId w:val="14"/>
  </w:num>
  <w:num w:numId="5">
    <w:abstractNumId w:val="8"/>
  </w:num>
  <w:num w:numId="6">
    <w:abstractNumId w:val="1"/>
  </w:num>
  <w:num w:numId="7">
    <w:abstractNumId w:val="14"/>
  </w:num>
  <w:num w:numId="8">
    <w:abstractNumId w:val="10"/>
  </w:num>
  <w:num w:numId="9">
    <w:abstractNumId w:val="16"/>
  </w:num>
  <w:num w:numId="10">
    <w:abstractNumId w:val="30"/>
  </w:num>
  <w:num w:numId="11">
    <w:abstractNumId w:val="15"/>
  </w:num>
  <w:num w:numId="12">
    <w:abstractNumId w:val="14"/>
  </w:num>
  <w:num w:numId="13">
    <w:abstractNumId w:val="2"/>
  </w:num>
  <w:num w:numId="14">
    <w:abstractNumId w:val="14"/>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3"/>
  </w:num>
  <w:num w:numId="18">
    <w:abstractNumId w:val="17"/>
  </w:num>
  <w:num w:numId="19">
    <w:abstractNumId w:val="5"/>
  </w:num>
  <w:num w:numId="20">
    <w:abstractNumId w:val="3"/>
  </w:num>
  <w:num w:numId="21">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9"/>
  </w:num>
  <w:num w:numId="28">
    <w:abstractNumId w:val="29"/>
  </w:num>
  <w:num w:numId="29">
    <w:abstractNumId w:val="22"/>
  </w:num>
  <w:num w:numId="30">
    <w:abstractNumId w:val="18"/>
  </w:num>
  <w:num w:numId="31">
    <w:abstractNumId w:val="11"/>
  </w:num>
  <w:num w:numId="32">
    <w:abstractNumId w:val="7"/>
  </w:num>
  <w:num w:numId="33">
    <w:abstractNumId w:val="6"/>
  </w:num>
  <w:num w:numId="34">
    <w:abstractNumId w:val="4"/>
  </w:num>
  <w:num w:numId="35">
    <w:abstractNumId w:val="12"/>
  </w:num>
  <w:num w:numId="36">
    <w:abstractNumId w:val="21"/>
  </w:num>
  <w:num w:numId="37">
    <w:abstractNumId w:val="0"/>
  </w:num>
  <w:num w:numId="38">
    <w:abstractNumId w:val="26"/>
  </w:num>
  <w:num w:numId="39">
    <w:abstractNumId w:val="24"/>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0C"/>
    <w:rsid w:val="00000C50"/>
    <w:rsid w:val="00000F6A"/>
    <w:rsid w:val="000013EF"/>
    <w:rsid w:val="00002218"/>
    <w:rsid w:val="000036A9"/>
    <w:rsid w:val="00003DDE"/>
    <w:rsid w:val="000063BC"/>
    <w:rsid w:val="000076B7"/>
    <w:rsid w:val="0001027B"/>
    <w:rsid w:val="000122E5"/>
    <w:rsid w:val="000157B8"/>
    <w:rsid w:val="00016761"/>
    <w:rsid w:val="00020863"/>
    <w:rsid w:val="00020A24"/>
    <w:rsid w:val="00021BA5"/>
    <w:rsid w:val="00023205"/>
    <w:rsid w:val="00023736"/>
    <w:rsid w:val="00023FA9"/>
    <w:rsid w:val="00025599"/>
    <w:rsid w:val="0002611F"/>
    <w:rsid w:val="000266C4"/>
    <w:rsid w:val="00031B36"/>
    <w:rsid w:val="00034D36"/>
    <w:rsid w:val="00036238"/>
    <w:rsid w:val="00037303"/>
    <w:rsid w:val="000378CD"/>
    <w:rsid w:val="000417B6"/>
    <w:rsid w:val="000427E1"/>
    <w:rsid w:val="000464DA"/>
    <w:rsid w:val="000466EE"/>
    <w:rsid w:val="000474AA"/>
    <w:rsid w:val="00051E07"/>
    <w:rsid w:val="00051E6D"/>
    <w:rsid w:val="00052557"/>
    <w:rsid w:val="0005310F"/>
    <w:rsid w:val="00054BA1"/>
    <w:rsid w:val="000559BF"/>
    <w:rsid w:val="00055A89"/>
    <w:rsid w:val="00055F63"/>
    <w:rsid w:val="000570BC"/>
    <w:rsid w:val="00060F90"/>
    <w:rsid w:val="000618C1"/>
    <w:rsid w:val="00062DAF"/>
    <w:rsid w:val="00063E19"/>
    <w:rsid w:val="00066122"/>
    <w:rsid w:val="0007086D"/>
    <w:rsid w:val="000714AB"/>
    <w:rsid w:val="000731DD"/>
    <w:rsid w:val="000744AB"/>
    <w:rsid w:val="000768FA"/>
    <w:rsid w:val="000801BC"/>
    <w:rsid w:val="000816A0"/>
    <w:rsid w:val="0008631E"/>
    <w:rsid w:val="00087F4C"/>
    <w:rsid w:val="000903E6"/>
    <w:rsid w:val="00091CFE"/>
    <w:rsid w:val="000928E8"/>
    <w:rsid w:val="00092A38"/>
    <w:rsid w:val="0009309F"/>
    <w:rsid w:val="00096432"/>
    <w:rsid w:val="00096631"/>
    <w:rsid w:val="00097298"/>
    <w:rsid w:val="000A0911"/>
    <w:rsid w:val="000A1B04"/>
    <w:rsid w:val="000A2ABE"/>
    <w:rsid w:val="000A2CF3"/>
    <w:rsid w:val="000A52D3"/>
    <w:rsid w:val="000A7A17"/>
    <w:rsid w:val="000B0743"/>
    <w:rsid w:val="000B389B"/>
    <w:rsid w:val="000B4D60"/>
    <w:rsid w:val="000C0AB7"/>
    <w:rsid w:val="000C13CD"/>
    <w:rsid w:val="000C4488"/>
    <w:rsid w:val="000C4EEF"/>
    <w:rsid w:val="000C529C"/>
    <w:rsid w:val="000C5863"/>
    <w:rsid w:val="000C639E"/>
    <w:rsid w:val="000D4C7A"/>
    <w:rsid w:val="000D4E89"/>
    <w:rsid w:val="000E1D23"/>
    <w:rsid w:val="000E2F8D"/>
    <w:rsid w:val="000E6CD9"/>
    <w:rsid w:val="000E778A"/>
    <w:rsid w:val="000F0036"/>
    <w:rsid w:val="000F172C"/>
    <w:rsid w:val="000F2ECB"/>
    <w:rsid w:val="000F49AF"/>
    <w:rsid w:val="000F5782"/>
    <w:rsid w:val="000F69E7"/>
    <w:rsid w:val="000F6DB3"/>
    <w:rsid w:val="00100E0C"/>
    <w:rsid w:val="001018B7"/>
    <w:rsid w:val="00104F62"/>
    <w:rsid w:val="001108B0"/>
    <w:rsid w:val="001108D9"/>
    <w:rsid w:val="00111180"/>
    <w:rsid w:val="00111C5F"/>
    <w:rsid w:val="00113019"/>
    <w:rsid w:val="00113118"/>
    <w:rsid w:val="001142F6"/>
    <w:rsid w:val="0011454A"/>
    <w:rsid w:val="00114D7A"/>
    <w:rsid w:val="00116078"/>
    <w:rsid w:val="00120A76"/>
    <w:rsid w:val="00122115"/>
    <w:rsid w:val="001224D5"/>
    <w:rsid w:val="00123D01"/>
    <w:rsid w:val="001254A6"/>
    <w:rsid w:val="001256B1"/>
    <w:rsid w:val="00130492"/>
    <w:rsid w:val="001305D4"/>
    <w:rsid w:val="00130BE7"/>
    <w:rsid w:val="00133123"/>
    <w:rsid w:val="00136789"/>
    <w:rsid w:val="00140C96"/>
    <w:rsid w:val="00142A24"/>
    <w:rsid w:val="00142B47"/>
    <w:rsid w:val="001454BB"/>
    <w:rsid w:val="00145F12"/>
    <w:rsid w:val="001471E7"/>
    <w:rsid w:val="00147DF7"/>
    <w:rsid w:val="00151711"/>
    <w:rsid w:val="00151D55"/>
    <w:rsid w:val="001525DD"/>
    <w:rsid w:val="00152BAA"/>
    <w:rsid w:val="001542AF"/>
    <w:rsid w:val="001546B4"/>
    <w:rsid w:val="00154997"/>
    <w:rsid w:val="0015560C"/>
    <w:rsid w:val="0015588B"/>
    <w:rsid w:val="00160CF2"/>
    <w:rsid w:val="00170B36"/>
    <w:rsid w:val="00171AA4"/>
    <w:rsid w:val="001727B6"/>
    <w:rsid w:val="00176829"/>
    <w:rsid w:val="00176892"/>
    <w:rsid w:val="00176B5E"/>
    <w:rsid w:val="001819EB"/>
    <w:rsid w:val="00181F07"/>
    <w:rsid w:val="0018240C"/>
    <w:rsid w:val="00182D61"/>
    <w:rsid w:val="001868E6"/>
    <w:rsid w:val="00186EF8"/>
    <w:rsid w:val="001875DE"/>
    <w:rsid w:val="00190B1C"/>
    <w:rsid w:val="00190BCE"/>
    <w:rsid w:val="00191951"/>
    <w:rsid w:val="00192509"/>
    <w:rsid w:val="00192FCB"/>
    <w:rsid w:val="00193851"/>
    <w:rsid w:val="00193B6A"/>
    <w:rsid w:val="001942E8"/>
    <w:rsid w:val="001952A7"/>
    <w:rsid w:val="00196205"/>
    <w:rsid w:val="00196660"/>
    <w:rsid w:val="001A0021"/>
    <w:rsid w:val="001A3229"/>
    <w:rsid w:val="001A718C"/>
    <w:rsid w:val="001A7A1E"/>
    <w:rsid w:val="001B0E62"/>
    <w:rsid w:val="001B283A"/>
    <w:rsid w:val="001B3C64"/>
    <w:rsid w:val="001B41FE"/>
    <w:rsid w:val="001B4A83"/>
    <w:rsid w:val="001B4D8B"/>
    <w:rsid w:val="001B570C"/>
    <w:rsid w:val="001C16CA"/>
    <w:rsid w:val="001C1CBD"/>
    <w:rsid w:val="001C39B5"/>
    <w:rsid w:val="001C509C"/>
    <w:rsid w:val="001D0BE4"/>
    <w:rsid w:val="001D0D2F"/>
    <w:rsid w:val="001D12D3"/>
    <w:rsid w:val="001D29D6"/>
    <w:rsid w:val="001D4C47"/>
    <w:rsid w:val="001D4D9D"/>
    <w:rsid w:val="001E0C30"/>
    <w:rsid w:val="001E104F"/>
    <w:rsid w:val="001E14A6"/>
    <w:rsid w:val="001E1B6A"/>
    <w:rsid w:val="001E43C7"/>
    <w:rsid w:val="001E4D2A"/>
    <w:rsid w:val="001F2A93"/>
    <w:rsid w:val="001F2D02"/>
    <w:rsid w:val="001F533E"/>
    <w:rsid w:val="001F6438"/>
    <w:rsid w:val="001F698F"/>
    <w:rsid w:val="001F7C38"/>
    <w:rsid w:val="001F7DA0"/>
    <w:rsid w:val="002036ED"/>
    <w:rsid w:val="00205443"/>
    <w:rsid w:val="0021037B"/>
    <w:rsid w:val="00212DBA"/>
    <w:rsid w:val="00213D6A"/>
    <w:rsid w:val="0021465F"/>
    <w:rsid w:val="0021568F"/>
    <w:rsid w:val="002157C5"/>
    <w:rsid w:val="00215DD7"/>
    <w:rsid w:val="00224150"/>
    <w:rsid w:val="00224C56"/>
    <w:rsid w:val="002274B5"/>
    <w:rsid w:val="00227645"/>
    <w:rsid w:val="00231F51"/>
    <w:rsid w:val="0024413D"/>
    <w:rsid w:val="0024621E"/>
    <w:rsid w:val="00252888"/>
    <w:rsid w:val="00252C7C"/>
    <w:rsid w:val="0025541B"/>
    <w:rsid w:val="00256FFE"/>
    <w:rsid w:val="002576C0"/>
    <w:rsid w:val="0025796E"/>
    <w:rsid w:val="00261656"/>
    <w:rsid w:val="00261746"/>
    <w:rsid w:val="0026210F"/>
    <w:rsid w:val="00263138"/>
    <w:rsid w:val="002636AF"/>
    <w:rsid w:val="0026401C"/>
    <w:rsid w:val="00264451"/>
    <w:rsid w:val="00265006"/>
    <w:rsid w:val="002653B7"/>
    <w:rsid w:val="002655FB"/>
    <w:rsid w:val="00270725"/>
    <w:rsid w:val="00270FAF"/>
    <w:rsid w:val="002718C0"/>
    <w:rsid w:val="00273385"/>
    <w:rsid w:val="00273AA7"/>
    <w:rsid w:val="00275817"/>
    <w:rsid w:val="00277B95"/>
    <w:rsid w:val="002807FD"/>
    <w:rsid w:val="00283352"/>
    <w:rsid w:val="00291179"/>
    <w:rsid w:val="002916F6"/>
    <w:rsid w:val="00291CFE"/>
    <w:rsid w:val="00291F34"/>
    <w:rsid w:val="00296648"/>
    <w:rsid w:val="002A394B"/>
    <w:rsid w:val="002A403C"/>
    <w:rsid w:val="002A4680"/>
    <w:rsid w:val="002A6D77"/>
    <w:rsid w:val="002A77BA"/>
    <w:rsid w:val="002B0FEB"/>
    <w:rsid w:val="002B32E6"/>
    <w:rsid w:val="002B5663"/>
    <w:rsid w:val="002C162C"/>
    <w:rsid w:val="002C2240"/>
    <w:rsid w:val="002C4BC0"/>
    <w:rsid w:val="002C5B8E"/>
    <w:rsid w:val="002C678F"/>
    <w:rsid w:val="002C7AE4"/>
    <w:rsid w:val="002D0536"/>
    <w:rsid w:val="002D0AEB"/>
    <w:rsid w:val="002D7711"/>
    <w:rsid w:val="002E3878"/>
    <w:rsid w:val="002F078B"/>
    <w:rsid w:val="002F3748"/>
    <w:rsid w:val="002F378B"/>
    <w:rsid w:val="002F44C8"/>
    <w:rsid w:val="002F4CD1"/>
    <w:rsid w:val="002F6E35"/>
    <w:rsid w:val="00300E40"/>
    <w:rsid w:val="00301DB1"/>
    <w:rsid w:val="00302E5B"/>
    <w:rsid w:val="003049A3"/>
    <w:rsid w:val="00305627"/>
    <w:rsid w:val="00307DDE"/>
    <w:rsid w:val="003114D7"/>
    <w:rsid w:val="00312357"/>
    <w:rsid w:val="00312B77"/>
    <w:rsid w:val="003147D4"/>
    <w:rsid w:val="003161A7"/>
    <w:rsid w:val="00320DCE"/>
    <w:rsid w:val="00321236"/>
    <w:rsid w:val="00323E8C"/>
    <w:rsid w:val="00325EE5"/>
    <w:rsid w:val="00327158"/>
    <w:rsid w:val="00327A2B"/>
    <w:rsid w:val="00333664"/>
    <w:rsid w:val="00334CF9"/>
    <w:rsid w:val="0033682A"/>
    <w:rsid w:val="003424D5"/>
    <w:rsid w:val="00346021"/>
    <w:rsid w:val="0034647A"/>
    <w:rsid w:val="00346610"/>
    <w:rsid w:val="00346957"/>
    <w:rsid w:val="003475AC"/>
    <w:rsid w:val="003505C1"/>
    <w:rsid w:val="003508FB"/>
    <w:rsid w:val="00351F93"/>
    <w:rsid w:val="00353C20"/>
    <w:rsid w:val="00354633"/>
    <w:rsid w:val="0035612C"/>
    <w:rsid w:val="0035775A"/>
    <w:rsid w:val="00357FD0"/>
    <w:rsid w:val="00361720"/>
    <w:rsid w:val="00362B83"/>
    <w:rsid w:val="00363B72"/>
    <w:rsid w:val="00363BA1"/>
    <w:rsid w:val="00366A79"/>
    <w:rsid w:val="003733AD"/>
    <w:rsid w:val="00373F92"/>
    <w:rsid w:val="00375B94"/>
    <w:rsid w:val="0037619D"/>
    <w:rsid w:val="0037783C"/>
    <w:rsid w:val="00377D50"/>
    <w:rsid w:val="00377DD3"/>
    <w:rsid w:val="00385EBD"/>
    <w:rsid w:val="003862CD"/>
    <w:rsid w:val="003864F1"/>
    <w:rsid w:val="0038769D"/>
    <w:rsid w:val="003908F9"/>
    <w:rsid w:val="00390F4A"/>
    <w:rsid w:val="00393085"/>
    <w:rsid w:val="0039442C"/>
    <w:rsid w:val="003959C4"/>
    <w:rsid w:val="00396319"/>
    <w:rsid w:val="003A39FC"/>
    <w:rsid w:val="003A4467"/>
    <w:rsid w:val="003A70B7"/>
    <w:rsid w:val="003B20F8"/>
    <w:rsid w:val="003C1322"/>
    <w:rsid w:val="003C2DB1"/>
    <w:rsid w:val="003C55B2"/>
    <w:rsid w:val="003C6D72"/>
    <w:rsid w:val="003C6FBE"/>
    <w:rsid w:val="003C7529"/>
    <w:rsid w:val="003D15B8"/>
    <w:rsid w:val="003D55C9"/>
    <w:rsid w:val="003E1000"/>
    <w:rsid w:val="003E68C4"/>
    <w:rsid w:val="003F021D"/>
    <w:rsid w:val="003F1207"/>
    <w:rsid w:val="003F3EE4"/>
    <w:rsid w:val="003F4044"/>
    <w:rsid w:val="003F5521"/>
    <w:rsid w:val="003F5A98"/>
    <w:rsid w:val="003F6440"/>
    <w:rsid w:val="00403341"/>
    <w:rsid w:val="004039DC"/>
    <w:rsid w:val="00405339"/>
    <w:rsid w:val="004068FD"/>
    <w:rsid w:val="00406AE4"/>
    <w:rsid w:val="004118AD"/>
    <w:rsid w:val="00411977"/>
    <w:rsid w:val="00412D18"/>
    <w:rsid w:val="004132AC"/>
    <w:rsid w:val="00414609"/>
    <w:rsid w:val="00415AA1"/>
    <w:rsid w:val="004169D7"/>
    <w:rsid w:val="0042035E"/>
    <w:rsid w:val="00420B01"/>
    <w:rsid w:val="00422A1B"/>
    <w:rsid w:val="00424245"/>
    <w:rsid w:val="00425483"/>
    <w:rsid w:val="00425B4E"/>
    <w:rsid w:val="0042749A"/>
    <w:rsid w:val="00434549"/>
    <w:rsid w:val="00434EF1"/>
    <w:rsid w:val="0043724D"/>
    <w:rsid w:val="00441FC0"/>
    <w:rsid w:val="0044304F"/>
    <w:rsid w:val="004456B0"/>
    <w:rsid w:val="004463E6"/>
    <w:rsid w:val="00452191"/>
    <w:rsid w:val="00452744"/>
    <w:rsid w:val="004553FD"/>
    <w:rsid w:val="004560E6"/>
    <w:rsid w:val="00461014"/>
    <w:rsid w:val="004614EA"/>
    <w:rsid w:val="00462455"/>
    <w:rsid w:val="0046365A"/>
    <w:rsid w:val="00463AE8"/>
    <w:rsid w:val="00463DB9"/>
    <w:rsid w:val="00464A54"/>
    <w:rsid w:val="00464ED5"/>
    <w:rsid w:val="00465587"/>
    <w:rsid w:val="00465848"/>
    <w:rsid w:val="0046796A"/>
    <w:rsid w:val="00467D23"/>
    <w:rsid w:val="00471675"/>
    <w:rsid w:val="00472DA4"/>
    <w:rsid w:val="00472F21"/>
    <w:rsid w:val="00474ED2"/>
    <w:rsid w:val="00477867"/>
    <w:rsid w:val="004779DA"/>
    <w:rsid w:val="00477A30"/>
    <w:rsid w:val="0048135C"/>
    <w:rsid w:val="00483D77"/>
    <w:rsid w:val="00485835"/>
    <w:rsid w:val="004858D3"/>
    <w:rsid w:val="004863AC"/>
    <w:rsid w:val="00486BC6"/>
    <w:rsid w:val="00486C9C"/>
    <w:rsid w:val="004874C7"/>
    <w:rsid w:val="00491DC7"/>
    <w:rsid w:val="004951F7"/>
    <w:rsid w:val="004A2145"/>
    <w:rsid w:val="004A382C"/>
    <w:rsid w:val="004A4E69"/>
    <w:rsid w:val="004A4F2D"/>
    <w:rsid w:val="004A5A32"/>
    <w:rsid w:val="004B069A"/>
    <w:rsid w:val="004B3D06"/>
    <w:rsid w:val="004B3D69"/>
    <w:rsid w:val="004B5C90"/>
    <w:rsid w:val="004B6C54"/>
    <w:rsid w:val="004B7C6E"/>
    <w:rsid w:val="004C0B43"/>
    <w:rsid w:val="004C16B0"/>
    <w:rsid w:val="004C4F36"/>
    <w:rsid w:val="004C5813"/>
    <w:rsid w:val="004D038F"/>
    <w:rsid w:val="004D0985"/>
    <w:rsid w:val="004D2719"/>
    <w:rsid w:val="004D319C"/>
    <w:rsid w:val="004D3725"/>
    <w:rsid w:val="004D4144"/>
    <w:rsid w:val="004D433A"/>
    <w:rsid w:val="004D6583"/>
    <w:rsid w:val="004E13FA"/>
    <w:rsid w:val="004E5173"/>
    <w:rsid w:val="004E597A"/>
    <w:rsid w:val="004F2C76"/>
    <w:rsid w:val="004F368C"/>
    <w:rsid w:val="004F45BB"/>
    <w:rsid w:val="004F4A16"/>
    <w:rsid w:val="004F5F50"/>
    <w:rsid w:val="00500BF5"/>
    <w:rsid w:val="00502C41"/>
    <w:rsid w:val="005035AE"/>
    <w:rsid w:val="005051E6"/>
    <w:rsid w:val="00506CDD"/>
    <w:rsid w:val="00507B3F"/>
    <w:rsid w:val="00512465"/>
    <w:rsid w:val="00513F8B"/>
    <w:rsid w:val="005140C5"/>
    <w:rsid w:val="0051579B"/>
    <w:rsid w:val="00516F43"/>
    <w:rsid w:val="00517AFB"/>
    <w:rsid w:val="00522E70"/>
    <w:rsid w:val="00523368"/>
    <w:rsid w:val="00523BBE"/>
    <w:rsid w:val="00526110"/>
    <w:rsid w:val="00526C76"/>
    <w:rsid w:val="00527FCF"/>
    <w:rsid w:val="0053030C"/>
    <w:rsid w:val="00534EB2"/>
    <w:rsid w:val="00535F22"/>
    <w:rsid w:val="0053665F"/>
    <w:rsid w:val="0054063E"/>
    <w:rsid w:val="0054242E"/>
    <w:rsid w:val="00542463"/>
    <w:rsid w:val="00544B37"/>
    <w:rsid w:val="005459E1"/>
    <w:rsid w:val="005463AD"/>
    <w:rsid w:val="00546412"/>
    <w:rsid w:val="00553866"/>
    <w:rsid w:val="005559DF"/>
    <w:rsid w:val="00556155"/>
    <w:rsid w:val="00556941"/>
    <w:rsid w:val="00556B69"/>
    <w:rsid w:val="00556DED"/>
    <w:rsid w:val="0055798B"/>
    <w:rsid w:val="00560F02"/>
    <w:rsid w:val="005679B0"/>
    <w:rsid w:val="005679C3"/>
    <w:rsid w:val="00567D0B"/>
    <w:rsid w:val="00571160"/>
    <w:rsid w:val="00571C15"/>
    <w:rsid w:val="0057482E"/>
    <w:rsid w:val="005763CC"/>
    <w:rsid w:val="00576578"/>
    <w:rsid w:val="005815C2"/>
    <w:rsid w:val="0058201C"/>
    <w:rsid w:val="00584A4C"/>
    <w:rsid w:val="00586568"/>
    <w:rsid w:val="005879EF"/>
    <w:rsid w:val="005902C6"/>
    <w:rsid w:val="00590A59"/>
    <w:rsid w:val="005A3DBC"/>
    <w:rsid w:val="005A43E9"/>
    <w:rsid w:val="005A4696"/>
    <w:rsid w:val="005A5FF6"/>
    <w:rsid w:val="005B1823"/>
    <w:rsid w:val="005B3F5C"/>
    <w:rsid w:val="005B4CE6"/>
    <w:rsid w:val="005B5034"/>
    <w:rsid w:val="005B58EE"/>
    <w:rsid w:val="005B7E9B"/>
    <w:rsid w:val="005C0378"/>
    <w:rsid w:val="005C06A4"/>
    <w:rsid w:val="005C14CA"/>
    <w:rsid w:val="005C2984"/>
    <w:rsid w:val="005C5843"/>
    <w:rsid w:val="005D1564"/>
    <w:rsid w:val="005D184C"/>
    <w:rsid w:val="005D22CD"/>
    <w:rsid w:val="005E2818"/>
    <w:rsid w:val="005E374A"/>
    <w:rsid w:val="005F1FF6"/>
    <w:rsid w:val="005F30ED"/>
    <w:rsid w:val="005F595F"/>
    <w:rsid w:val="005F5F47"/>
    <w:rsid w:val="00604E13"/>
    <w:rsid w:val="00610B1E"/>
    <w:rsid w:val="00611475"/>
    <w:rsid w:val="006121B8"/>
    <w:rsid w:val="006125B6"/>
    <w:rsid w:val="0061379C"/>
    <w:rsid w:val="00613FB8"/>
    <w:rsid w:val="006145BD"/>
    <w:rsid w:val="00614A36"/>
    <w:rsid w:val="00616F27"/>
    <w:rsid w:val="00620D76"/>
    <w:rsid w:val="00621342"/>
    <w:rsid w:val="006276DB"/>
    <w:rsid w:val="006320AA"/>
    <w:rsid w:val="0063288F"/>
    <w:rsid w:val="00632F8E"/>
    <w:rsid w:val="00634391"/>
    <w:rsid w:val="006418F0"/>
    <w:rsid w:val="00643C5E"/>
    <w:rsid w:val="006524C7"/>
    <w:rsid w:val="00653C16"/>
    <w:rsid w:val="00660500"/>
    <w:rsid w:val="00662DFE"/>
    <w:rsid w:val="00663746"/>
    <w:rsid w:val="00664F48"/>
    <w:rsid w:val="00665262"/>
    <w:rsid w:val="00671AEC"/>
    <w:rsid w:val="006720AE"/>
    <w:rsid w:val="00672EEB"/>
    <w:rsid w:val="00673C8D"/>
    <w:rsid w:val="00673EA2"/>
    <w:rsid w:val="00674ABA"/>
    <w:rsid w:val="00680416"/>
    <w:rsid w:val="00685533"/>
    <w:rsid w:val="0068623F"/>
    <w:rsid w:val="006867EC"/>
    <w:rsid w:val="00692C6E"/>
    <w:rsid w:val="00693409"/>
    <w:rsid w:val="00694130"/>
    <w:rsid w:val="006946B2"/>
    <w:rsid w:val="006A04EB"/>
    <w:rsid w:val="006A3D43"/>
    <w:rsid w:val="006A5E52"/>
    <w:rsid w:val="006A7372"/>
    <w:rsid w:val="006A7485"/>
    <w:rsid w:val="006B1DE9"/>
    <w:rsid w:val="006B2058"/>
    <w:rsid w:val="006B5515"/>
    <w:rsid w:val="006B5BBC"/>
    <w:rsid w:val="006B6835"/>
    <w:rsid w:val="006C0679"/>
    <w:rsid w:val="006C2ACC"/>
    <w:rsid w:val="006D0BD9"/>
    <w:rsid w:val="006D1913"/>
    <w:rsid w:val="006D3ABB"/>
    <w:rsid w:val="006E08A5"/>
    <w:rsid w:val="006E2EC5"/>
    <w:rsid w:val="006E3B2C"/>
    <w:rsid w:val="006E4011"/>
    <w:rsid w:val="006E576A"/>
    <w:rsid w:val="006F5801"/>
    <w:rsid w:val="006F6F10"/>
    <w:rsid w:val="0070079B"/>
    <w:rsid w:val="00701702"/>
    <w:rsid w:val="00702258"/>
    <w:rsid w:val="007035F3"/>
    <w:rsid w:val="00704945"/>
    <w:rsid w:val="0070632D"/>
    <w:rsid w:val="00707BF2"/>
    <w:rsid w:val="0071076F"/>
    <w:rsid w:val="0071090A"/>
    <w:rsid w:val="007115EE"/>
    <w:rsid w:val="0071287A"/>
    <w:rsid w:val="00712E63"/>
    <w:rsid w:val="00713177"/>
    <w:rsid w:val="00713226"/>
    <w:rsid w:val="00713501"/>
    <w:rsid w:val="0071389E"/>
    <w:rsid w:val="0071392A"/>
    <w:rsid w:val="007154A1"/>
    <w:rsid w:val="00722ED9"/>
    <w:rsid w:val="00724991"/>
    <w:rsid w:val="00724A5A"/>
    <w:rsid w:val="00731892"/>
    <w:rsid w:val="00733827"/>
    <w:rsid w:val="00733BF8"/>
    <w:rsid w:val="0073688B"/>
    <w:rsid w:val="00737341"/>
    <w:rsid w:val="0074031B"/>
    <w:rsid w:val="00740693"/>
    <w:rsid w:val="00740A1F"/>
    <w:rsid w:val="0074158A"/>
    <w:rsid w:val="00741C5E"/>
    <w:rsid w:val="00743040"/>
    <w:rsid w:val="00744415"/>
    <w:rsid w:val="00744868"/>
    <w:rsid w:val="0074592E"/>
    <w:rsid w:val="00745C2F"/>
    <w:rsid w:val="00746D0E"/>
    <w:rsid w:val="00746DAA"/>
    <w:rsid w:val="007510E8"/>
    <w:rsid w:val="00752A1D"/>
    <w:rsid w:val="0075325F"/>
    <w:rsid w:val="0075454F"/>
    <w:rsid w:val="00754869"/>
    <w:rsid w:val="00760054"/>
    <w:rsid w:val="007632AD"/>
    <w:rsid w:val="00767652"/>
    <w:rsid w:val="00770BA2"/>
    <w:rsid w:val="00772C0B"/>
    <w:rsid w:val="00775595"/>
    <w:rsid w:val="00775767"/>
    <w:rsid w:val="007759B1"/>
    <w:rsid w:val="00775BB2"/>
    <w:rsid w:val="00776EBC"/>
    <w:rsid w:val="007775FB"/>
    <w:rsid w:val="00787B58"/>
    <w:rsid w:val="007906CA"/>
    <w:rsid w:val="00792361"/>
    <w:rsid w:val="00792DDC"/>
    <w:rsid w:val="00792EB7"/>
    <w:rsid w:val="00794434"/>
    <w:rsid w:val="00794648"/>
    <w:rsid w:val="007A2907"/>
    <w:rsid w:val="007A4292"/>
    <w:rsid w:val="007B1544"/>
    <w:rsid w:val="007B2B63"/>
    <w:rsid w:val="007C04EE"/>
    <w:rsid w:val="007C22CE"/>
    <w:rsid w:val="007C5862"/>
    <w:rsid w:val="007C5F3E"/>
    <w:rsid w:val="007C7BBE"/>
    <w:rsid w:val="007D2896"/>
    <w:rsid w:val="007D37CD"/>
    <w:rsid w:val="007D5808"/>
    <w:rsid w:val="007D658A"/>
    <w:rsid w:val="007D66A6"/>
    <w:rsid w:val="007D6D5D"/>
    <w:rsid w:val="007D7327"/>
    <w:rsid w:val="007E0E28"/>
    <w:rsid w:val="007E0E40"/>
    <w:rsid w:val="007E14FD"/>
    <w:rsid w:val="007E21EA"/>
    <w:rsid w:val="007E22F8"/>
    <w:rsid w:val="007E7209"/>
    <w:rsid w:val="007F031F"/>
    <w:rsid w:val="007F12EE"/>
    <w:rsid w:val="007F2C2E"/>
    <w:rsid w:val="007F6ACF"/>
    <w:rsid w:val="00800246"/>
    <w:rsid w:val="00802CAF"/>
    <w:rsid w:val="00807AE4"/>
    <w:rsid w:val="008103DA"/>
    <w:rsid w:val="00810A57"/>
    <w:rsid w:val="0081438F"/>
    <w:rsid w:val="00821222"/>
    <w:rsid w:val="0082254E"/>
    <w:rsid w:val="00824C15"/>
    <w:rsid w:val="0082757F"/>
    <w:rsid w:val="00832DB9"/>
    <w:rsid w:val="00833462"/>
    <w:rsid w:val="008338DA"/>
    <w:rsid w:val="00834E19"/>
    <w:rsid w:val="00836E17"/>
    <w:rsid w:val="00845863"/>
    <w:rsid w:val="0084732C"/>
    <w:rsid w:val="00847820"/>
    <w:rsid w:val="00855860"/>
    <w:rsid w:val="00856908"/>
    <w:rsid w:val="008572AB"/>
    <w:rsid w:val="00860247"/>
    <w:rsid w:val="00864311"/>
    <w:rsid w:val="00866E38"/>
    <w:rsid w:val="008670B3"/>
    <w:rsid w:val="0087103F"/>
    <w:rsid w:val="00872259"/>
    <w:rsid w:val="0087416B"/>
    <w:rsid w:val="00874DCF"/>
    <w:rsid w:val="00875778"/>
    <w:rsid w:val="0087644B"/>
    <w:rsid w:val="00876F19"/>
    <w:rsid w:val="008776DB"/>
    <w:rsid w:val="00880398"/>
    <w:rsid w:val="00880A05"/>
    <w:rsid w:val="00880D82"/>
    <w:rsid w:val="00880F7D"/>
    <w:rsid w:val="008815EC"/>
    <w:rsid w:val="00883E3D"/>
    <w:rsid w:val="008841E5"/>
    <w:rsid w:val="00891A37"/>
    <w:rsid w:val="00892682"/>
    <w:rsid w:val="00893309"/>
    <w:rsid w:val="00893518"/>
    <w:rsid w:val="008A4E96"/>
    <w:rsid w:val="008A5E93"/>
    <w:rsid w:val="008A7BA0"/>
    <w:rsid w:val="008B1CFE"/>
    <w:rsid w:val="008B345F"/>
    <w:rsid w:val="008B501E"/>
    <w:rsid w:val="008B6334"/>
    <w:rsid w:val="008C4D63"/>
    <w:rsid w:val="008D107A"/>
    <w:rsid w:val="008D5D6F"/>
    <w:rsid w:val="008E05CF"/>
    <w:rsid w:val="008E561D"/>
    <w:rsid w:val="008E6440"/>
    <w:rsid w:val="008F3183"/>
    <w:rsid w:val="008F4569"/>
    <w:rsid w:val="008F4F3A"/>
    <w:rsid w:val="008F696A"/>
    <w:rsid w:val="008F7561"/>
    <w:rsid w:val="00900BA5"/>
    <w:rsid w:val="0090434A"/>
    <w:rsid w:val="00914082"/>
    <w:rsid w:val="00917DCF"/>
    <w:rsid w:val="00917EAB"/>
    <w:rsid w:val="00920177"/>
    <w:rsid w:val="00924F06"/>
    <w:rsid w:val="009278ED"/>
    <w:rsid w:val="00927AE4"/>
    <w:rsid w:val="00933666"/>
    <w:rsid w:val="00934523"/>
    <w:rsid w:val="00937C15"/>
    <w:rsid w:val="00940A3C"/>
    <w:rsid w:val="00941221"/>
    <w:rsid w:val="009445E5"/>
    <w:rsid w:val="00945A05"/>
    <w:rsid w:val="00946860"/>
    <w:rsid w:val="00947CD3"/>
    <w:rsid w:val="0095004B"/>
    <w:rsid w:val="009505F8"/>
    <w:rsid w:val="00950613"/>
    <w:rsid w:val="00956AE7"/>
    <w:rsid w:val="00956B60"/>
    <w:rsid w:val="009574FD"/>
    <w:rsid w:val="00957BE0"/>
    <w:rsid w:val="00960A5D"/>
    <w:rsid w:val="00962D4B"/>
    <w:rsid w:val="0096312D"/>
    <w:rsid w:val="009636CD"/>
    <w:rsid w:val="009644B8"/>
    <w:rsid w:val="00967B36"/>
    <w:rsid w:val="00970FCA"/>
    <w:rsid w:val="00977CEF"/>
    <w:rsid w:val="00980001"/>
    <w:rsid w:val="00983A19"/>
    <w:rsid w:val="00984939"/>
    <w:rsid w:val="00985B94"/>
    <w:rsid w:val="00986A2E"/>
    <w:rsid w:val="00986E4C"/>
    <w:rsid w:val="009879F6"/>
    <w:rsid w:val="009903A6"/>
    <w:rsid w:val="009948E0"/>
    <w:rsid w:val="00995246"/>
    <w:rsid w:val="00996A18"/>
    <w:rsid w:val="009A2C99"/>
    <w:rsid w:val="009A2FD3"/>
    <w:rsid w:val="009A3012"/>
    <w:rsid w:val="009A5DA0"/>
    <w:rsid w:val="009A61DE"/>
    <w:rsid w:val="009A61F8"/>
    <w:rsid w:val="009A6D16"/>
    <w:rsid w:val="009B01CE"/>
    <w:rsid w:val="009B43D5"/>
    <w:rsid w:val="009B5FCD"/>
    <w:rsid w:val="009B63A0"/>
    <w:rsid w:val="009C0F98"/>
    <w:rsid w:val="009C2064"/>
    <w:rsid w:val="009C2136"/>
    <w:rsid w:val="009C3162"/>
    <w:rsid w:val="009C4745"/>
    <w:rsid w:val="009D3E83"/>
    <w:rsid w:val="009D415D"/>
    <w:rsid w:val="009D5AFD"/>
    <w:rsid w:val="009D6B64"/>
    <w:rsid w:val="009D6BCD"/>
    <w:rsid w:val="009E1A28"/>
    <w:rsid w:val="009E41BC"/>
    <w:rsid w:val="009F0897"/>
    <w:rsid w:val="009F310A"/>
    <w:rsid w:val="009F33C8"/>
    <w:rsid w:val="009F445A"/>
    <w:rsid w:val="009F51A8"/>
    <w:rsid w:val="00A01113"/>
    <w:rsid w:val="00A013EE"/>
    <w:rsid w:val="00A01ADF"/>
    <w:rsid w:val="00A02369"/>
    <w:rsid w:val="00A03DF8"/>
    <w:rsid w:val="00A14BC2"/>
    <w:rsid w:val="00A15C3D"/>
    <w:rsid w:val="00A22006"/>
    <w:rsid w:val="00A23341"/>
    <w:rsid w:val="00A2368B"/>
    <w:rsid w:val="00A2453B"/>
    <w:rsid w:val="00A245E9"/>
    <w:rsid w:val="00A37AC3"/>
    <w:rsid w:val="00A4091F"/>
    <w:rsid w:val="00A40DFC"/>
    <w:rsid w:val="00A40E40"/>
    <w:rsid w:val="00A41F21"/>
    <w:rsid w:val="00A44444"/>
    <w:rsid w:val="00A45D35"/>
    <w:rsid w:val="00A51E6B"/>
    <w:rsid w:val="00A524C3"/>
    <w:rsid w:val="00A54315"/>
    <w:rsid w:val="00A54CBF"/>
    <w:rsid w:val="00A54EF9"/>
    <w:rsid w:val="00A6053E"/>
    <w:rsid w:val="00A63232"/>
    <w:rsid w:val="00A64B84"/>
    <w:rsid w:val="00A70134"/>
    <w:rsid w:val="00A7225D"/>
    <w:rsid w:val="00A75339"/>
    <w:rsid w:val="00A76E4C"/>
    <w:rsid w:val="00A76F52"/>
    <w:rsid w:val="00A77CC6"/>
    <w:rsid w:val="00A814DD"/>
    <w:rsid w:val="00A81FBD"/>
    <w:rsid w:val="00A9045A"/>
    <w:rsid w:val="00A9062F"/>
    <w:rsid w:val="00A90C94"/>
    <w:rsid w:val="00A92B9C"/>
    <w:rsid w:val="00A94A6A"/>
    <w:rsid w:val="00A96D15"/>
    <w:rsid w:val="00A96D21"/>
    <w:rsid w:val="00A979ED"/>
    <w:rsid w:val="00AA38E3"/>
    <w:rsid w:val="00AA4AAA"/>
    <w:rsid w:val="00AA7E6D"/>
    <w:rsid w:val="00AA7EB7"/>
    <w:rsid w:val="00AB0E16"/>
    <w:rsid w:val="00AB1F08"/>
    <w:rsid w:val="00AB24EA"/>
    <w:rsid w:val="00AB2A30"/>
    <w:rsid w:val="00AC02CA"/>
    <w:rsid w:val="00AC14BC"/>
    <w:rsid w:val="00AC27E5"/>
    <w:rsid w:val="00AC3381"/>
    <w:rsid w:val="00AC42ED"/>
    <w:rsid w:val="00AC47FD"/>
    <w:rsid w:val="00AC59F9"/>
    <w:rsid w:val="00AC7D73"/>
    <w:rsid w:val="00AC7DCC"/>
    <w:rsid w:val="00AD0470"/>
    <w:rsid w:val="00AD181F"/>
    <w:rsid w:val="00AD201A"/>
    <w:rsid w:val="00AD2CCF"/>
    <w:rsid w:val="00AD2DE9"/>
    <w:rsid w:val="00AD5568"/>
    <w:rsid w:val="00AE12F7"/>
    <w:rsid w:val="00AE4EF9"/>
    <w:rsid w:val="00AE5AA9"/>
    <w:rsid w:val="00AE5B25"/>
    <w:rsid w:val="00AE632B"/>
    <w:rsid w:val="00AE78E9"/>
    <w:rsid w:val="00AE79D6"/>
    <w:rsid w:val="00AF2644"/>
    <w:rsid w:val="00AF4193"/>
    <w:rsid w:val="00AF46D3"/>
    <w:rsid w:val="00AF6F35"/>
    <w:rsid w:val="00AF79AA"/>
    <w:rsid w:val="00B00EEE"/>
    <w:rsid w:val="00B020AF"/>
    <w:rsid w:val="00B02287"/>
    <w:rsid w:val="00B03FF8"/>
    <w:rsid w:val="00B06746"/>
    <w:rsid w:val="00B10A20"/>
    <w:rsid w:val="00B12883"/>
    <w:rsid w:val="00B14DC4"/>
    <w:rsid w:val="00B14E28"/>
    <w:rsid w:val="00B162F9"/>
    <w:rsid w:val="00B17E1E"/>
    <w:rsid w:val="00B222E5"/>
    <w:rsid w:val="00B23313"/>
    <w:rsid w:val="00B24FE6"/>
    <w:rsid w:val="00B31EB3"/>
    <w:rsid w:val="00B36F8B"/>
    <w:rsid w:val="00B415D9"/>
    <w:rsid w:val="00B42628"/>
    <w:rsid w:val="00B43091"/>
    <w:rsid w:val="00B436AF"/>
    <w:rsid w:val="00B45496"/>
    <w:rsid w:val="00B461D2"/>
    <w:rsid w:val="00B46F4B"/>
    <w:rsid w:val="00B52EC4"/>
    <w:rsid w:val="00B5427D"/>
    <w:rsid w:val="00B632C9"/>
    <w:rsid w:val="00B63D7F"/>
    <w:rsid w:val="00B67B1F"/>
    <w:rsid w:val="00B70327"/>
    <w:rsid w:val="00B73437"/>
    <w:rsid w:val="00B805A4"/>
    <w:rsid w:val="00B80ABB"/>
    <w:rsid w:val="00B80BB0"/>
    <w:rsid w:val="00B83BD0"/>
    <w:rsid w:val="00B83EEE"/>
    <w:rsid w:val="00B8451D"/>
    <w:rsid w:val="00B84AEC"/>
    <w:rsid w:val="00B85D8C"/>
    <w:rsid w:val="00B86F44"/>
    <w:rsid w:val="00B911F0"/>
    <w:rsid w:val="00B917FC"/>
    <w:rsid w:val="00B91CCB"/>
    <w:rsid w:val="00B931BF"/>
    <w:rsid w:val="00B93EE6"/>
    <w:rsid w:val="00B94BDF"/>
    <w:rsid w:val="00B97985"/>
    <w:rsid w:val="00BA2A22"/>
    <w:rsid w:val="00BA734C"/>
    <w:rsid w:val="00BB0324"/>
    <w:rsid w:val="00BB1C9A"/>
    <w:rsid w:val="00BB1FE2"/>
    <w:rsid w:val="00BB254F"/>
    <w:rsid w:val="00BB28BF"/>
    <w:rsid w:val="00BB35F1"/>
    <w:rsid w:val="00BB4C55"/>
    <w:rsid w:val="00BB524E"/>
    <w:rsid w:val="00BB665D"/>
    <w:rsid w:val="00BB6D4D"/>
    <w:rsid w:val="00BC0CA4"/>
    <w:rsid w:val="00BC1863"/>
    <w:rsid w:val="00BC4610"/>
    <w:rsid w:val="00BC4635"/>
    <w:rsid w:val="00BC7726"/>
    <w:rsid w:val="00BD6DF2"/>
    <w:rsid w:val="00BE0CF1"/>
    <w:rsid w:val="00BE2B33"/>
    <w:rsid w:val="00BF091D"/>
    <w:rsid w:val="00BF0AFD"/>
    <w:rsid w:val="00BF3612"/>
    <w:rsid w:val="00C011AF"/>
    <w:rsid w:val="00C047BC"/>
    <w:rsid w:val="00C04EA1"/>
    <w:rsid w:val="00C0546E"/>
    <w:rsid w:val="00C062F3"/>
    <w:rsid w:val="00C06ECA"/>
    <w:rsid w:val="00C072E6"/>
    <w:rsid w:val="00C0776A"/>
    <w:rsid w:val="00C077F7"/>
    <w:rsid w:val="00C11B7F"/>
    <w:rsid w:val="00C140F3"/>
    <w:rsid w:val="00C1640E"/>
    <w:rsid w:val="00C20652"/>
    <w:rsid w:val="00C21767"/>
    <w:rsid w:val="00C22066"/>
    <w:rsid w:val="00C239EC"/>
    <w:rsid w:val="00C24649"/>
    <w:rsid w:val="00C25DE3"/>
    <w:rsid w:val="00C354B0"/>
    <w:rsid w:val="00C367E5"/>
    <w:rsid w:val="00C40849"/>
    <w:rsid w:val="00C41965"/>
    <w:rsid w:val="00C437FD"/>
    <w:rsid w:val="00C45B63"/>
    <w:rsid w:val="00C47243"/>
    <w:rsid w:val="00C47B53"/>
    <w:rsid w:val="00C52969"/>
    <w:rsid w:val="00C5322E"/>
    <w:rsid w:val="00C6052E"/>
    <w:rsid w:val="00C62161"/>
    <w:rsid w:val="00C63E37"/>
    <w:rsid w:val="00C651B8"/>
    <w:rsid w:val="00C65E93"/>
    <w:rsid w:val="00C67057"/>
    <w:rsid w:val="00C672DB"/>
    <w:rsid w:val="00C71B91"/>
    <w:rsid w:val="00C72740"/>
    <w:rsid w:val="00C7331D"/>
    <w:rsid w:val="00C73933"/>
    <w:rsid w:val="00C74DEF"/>
    <w:rsid w:val="00C80B27"/>
    <w:rsid w:val="00C80EC7"/>
    <w:rsid w:val="00C8270D"/>
    <w:rsid w:val="00C834FF"/>
    <w:rsid w:val="00C83B43"/>
    <w:rsid w:val="00C84948"/>
    <w:rsid w:val="00C853BE"/>
    <w:rsid w:val="00C8554D"/>
    <w:rsid w:val="00C873C5"/>
    <w:rsid w:val="00C876EB"/>
    <w:rsid w:val="00C878B0"/>
    <w:rsid w:val="00C95522"/>
    <w:rsid w:val="00C974CE"/>
    <w:rsid w:val="00CA1232"/>
    <w:rsid w:val="00CA1465"/>
    <w:rsid w:val="00CA38FF"/>
    <w:rsid w:val="00CB0D6A"/>
    <w:rsid w:val="00CB2EF5"/>
    <w:rsid w:val="00CB323F"/>
    <w:rsid w:val="00CB4F87"/>
    <w:rsid w:val="00CC2623"/>
    <w:rsid w:val="00CC3720"/>
    <w:rsid w:val="00CC3B29"/>
    <w:rsid w:val="00CC40D5"/>
    <w:rsid w:val="00CD0371"/>
    <w:rsid w:val="00CD2110"/>
    <w:rsid w:val="00CD52B0"/>
    <w:rsid w:val="00CD538A"/>
    <w:rsid w:val="00CD5D1E"/>
    <w:rsid w:val="00CD6640"/>
    <w:rsid w:val="00CD730C"/>
    <w:rsid w:val="00CE0E16"/>
    <w:rsid w:val="00CE3DBD"/>
    <w:rsid w:val="00CE4CF1"/>
    <w:rsid w:val="00CE52FD"/>
    <w:rsid w:val="00CE78A9"/>
    <w:rsid w:val="00CF306F"/>
    <w:rsid w:val="00CF3CE6"/>
    <w:rsid w:val="00CF3FC7"/>
    <w:rsid w:val="00CF52CC"/>
    <w:rsid w:val="00CF7759"/>
    <w:rsid w:val="00D0060A"/>
    <w:rsid w:val="00D010E9"/>
    <w:rsid w:val="00D0635C"/>
    <w:rsid w:val="00D06CB8"/>
    <w:rsid w:val="00D07CB5"/>
    <w:rsid w:val="00D107B4"/>
    <w:rsid w:val="00D1411E"/>
    <w:rsid w:val="00D1563A"/>
    <w:rsid w:val="00D172A0"/>
    <w:rsid w:val="00D17FA8"/>
    <w:rsid w:val="00D211FF"/>
    <w:rsid w:val="00D221BC"/>
    <w:rsid w:val="00D244C7"/>
    <w:rsid w:val="00D264FC"/>
    <w:rsid w:val="00D26883"/>
    <w:rsid w:val="00D26CB8"/>
    <w:rsid w:val="00D306C5"/>
    <w:rsid w:val="00D3347C"/>
    <w:rsid w:val="00D424C1"/>
    <w:rsid w:val="00D42B5C"/>
    <w:rsid w:val="00D42E3B"/>
    <w:rsid w:val="00D42E9C"/>
    <w:rsid w:val="00D44687"/>
    <w:rsid w:val="00D4473B"/>
    <w:rsid w:val="00D4697C"/>
    <w:rsid w:val="00D54EAE"/>
    <w:rsid w:val="00D55D4E"/>
    <w:rsid w:val="00D569D4"/>
    <w:rsid w:val="00D57ECB"/>
    <w:rsid w:val="00D61124"/>
    <w:rsid w:val="00D63C6C"/>
    <w:rsid w:val="00D66E02"/>
    <w:rsid w:val="00D6799D"/>
    <w:rsid w:val="00D70D7D"/>
    <w:rsid w:val="00D7265E"/>
    <w:rsid w:val="00D73A9F"/>
    <w:rsid w:val="00D74B9B"/>
    <w:rsid w:val="00D77569"/>
    <w:rsid w:val="00D83AB1"/>
    <w:rsid w:val="00D83E81"/>
    <w:rsid w:val="00D843CF"/>
    <w:rsid w:val="00D8720F"/>
    <w:rsid w:val="00D90E80"/>
    <w:rsid w:val="00D91B8D"/>
    <w:rsid w:val="00D9364D"/>
    <w:rsid w:val="00D93BC1"/>
    <w:rsid w:val="00D95298"/>
    <w:rsid w:val="00D954A7"/>
    <w:rsid w:val="00D96AE0"/>
    <w:rsid w:val="00D97010"/>
    <w:rsid w:val="00DA0BE1"/>
    <w:rsid w:val="00DA0D2D"/>
    <w:rsid w:val="00DA2D7D"/>
    <w:rsid w:val="00DA322E"/>
    <w:rsid w:val="00DA4059"/>
    <w:rsid w:val="00DB0587"/>
    <w:rsid w:val="00DB24D6"/>
    <w:rsid w:val="00DB2C48"/>
    <w:rsid w:val="00DB515F"/>
    <w:rsid w:val="00DB6BAF"/>
    <w:rsid w:val="00DB6CB1"/>
    <w:rsid w:val="00DB7016"/>
    <w:rsid w:val="00DB7E84"/>
    <w:rsid w:val="00DC00DD"/>
    <w:rsid w:val="00DC2DAE"/>
    <w:rsid w:val="00DC4E99"/>
    <w:rsid w:val="00DC4F0B"/>
    <w:rsid w:val="00DD0420"/>
    <w:rsid w:val="00DD0E95"/>
    <w:rsid w:val="00DD5EE1"/>
    <w:rsid w:val="00DE0DC1"/>
    <w:rsid w:val="00DE28EB"/>
    <w:rsid w:val="00DE32FB"/>
    <w:rsid w:val="00DE398D"/>
    <w:rsid w:val="00DE3BF6"/>
    <w:rsid w:val="00DE4210"/>
    <w:rsid w:val="00DE6A5B"/>
    <w:rsid w:val="00DE6D25"/>
    <w:rsid w:val="00DE7B40"/>
    <w:rsid w:val="00DF08F6"/>
    <w:rsid w:val="00DF6815"/>
    <w:rsid w:val="00DF6DA2"/>
    <w:rsid w:val="00E01102"/>
    <w:rsid w:val="00E01D0D"/>
    <w:rsid w:val="00E01DE9"/>
    <w:rsid w:val="00E03210"/>
    <w:rsid w:val="00E03477"/>
    <w:rsid w:val="00E038CF"/>
    <w:rsid w:val="00E11C53"/>
    <w:rsid w:val="00E1287B"/>
    <w:rsid w:val="00E1309C"/>
    <w:rsid w:val="00E1436D"/>
    <w:rsid w:val="00E1494F"/>
    <w:rsid w:val="00E1536A"/>
    <w:rsid w:val="00E20EE5"/>
    <w:rsid w:val="00E242FA"/>
    <w:rsid w:val="00E26D14"/>
    <w:rsid w:val="00E3503D"/>
    <w:rsid w:val="00E40015"/>
    <w:rsid w:val="00E43B60"/>
    <w:rsid w:val="00E43DC1"/>
    <w:rsid w:val="00E455BF"/>
    <w:rsid w:val="00E47C3D"/>
    <w:rsid w:val="00E50693"/>
    <w:rsid w:val="00E55A29"/>
    <w:rsid w:val="00E571AF"/>
    <w:rsid w:val="00E621D6"/>
    <w:rsid w:val="00E62490"/>
    <w:rsid w:val="00E627BD"/>
    <w:rsid w:val="00E66FBD"/>
    <w:rsid w:val="00E67F90"/>
    <w:rsid w:val="00E703CF"/>
    <w:rsid w:val="00E72555"/>
    <w:rsid w:val="00E729F1"/>
    <w:rsid w:val="00E72C16"/>
    <w:rsid w:val="00E75C38"/>
    <w:rsid w:val="00E83956"/>
    <w:rsid w:val="00E83DEC"/>
    <w:rsid w:val="00E84322"/>
    <w:rsid w:val="00E85620"/>
    <w:rsid w:val="00E87DF2"/>
    <w:rsid w:val="00E9159C"/>
    <w:rsid w:val="00E91792"/>
    <w:rsid w:val="00E951C0"/>
    <w:rsid w:val="00EA1CF0"/>
    <w:rsid w:val="00EA1EE6"/>
    <w:rsid w:val="00EA2A6C"/>
    <w:rsid w:val="00EA41F4"/>
    <w:rsid w:val="00EA4CAB"/>
    <w:rsid w:val="00EB19D4"/>
    <w:rsid w:val="00EB21C5"/>
    <w:rsid w:val="00EB27E3"/>
    <w:rsid w:val="00EB413C"/>
    <w:rsid w:val="00EB4779"/>
    <w:rsid w:val="00EB6277"/>
    <w:rsid w:val="00EB7AF4"/>
    <w:rsid w:val="00EC1314"/>
    <w:rsid w:val="00EC1899"/>
    <w:rsid w:val="00EC1C34"/>
    <w:rsid w:val="00EC21D6"/>
    <w:rsid w:val="00EC50D7"/>
    <w:rsid w:val="00EC62B5"/>
    <w:rsid w:val="00ED0A79"/>
    <w:rsid w:val="00ED7676"/>
    <w:rsid w:val="00EE17D8"/>
    <w:rsid w:val="00EE2E2B"/>
    <w:rsid w:val="00EE3625"/>
    <w:rsid w:val="00EE3BB2"/>
    <w:rsid w:val="00EE4808"/>
    <w:rsid w:val="00EE71BF"/>
    <w:rsid w:val="00EF04F0"/>
    <w:rsid w:val="00EF19B7"/>
    <w:rsid w:val="00EF1B14"/>
    <w:rsid w:val="00EF3CF0"/>
    <w:rsid w:val="00EF6105"/>
    <w:rsid w:val="00F00A65"/>
    <w:rsid w:val="00F0512B"/>
    <w:rsid w:val="00F07458"/>
    <w:rsid w:val="00F116AD"/>
    <w:rsid w:val="00F143B6"/>
    <w:rsid w:val="00F15457"/>
    <w:rsid w:val="00F20BE0"/>
    <w:rsid w:val="00F23998"/>
    <w:rsid w:val="00F24CA1"/>
    <w:rsid w:val="00F24F83"/>
    <w:rsid w:val="00F309CF"/>
    <w:rsid w:val="00F31872"/>
    <w:rsid w:val="00F31E70"/>
    <w:rsid w:val="00F321A0"/>
    <w:rsid w:val="00F3230D"/>
    <w:rsid w:val="00F32E52"/>
    <w:rsid w:val="00F33FDE"/>
    <w:rsid w:val="00F343A7"/>
    <w:rsid w:val="00F3486B"/>
    <w:rsid w:val="00F34E90"/>
    <w:rsid w:val="00F3709F"/>
    <w:rsid w:val="00F41F6F"/>
    <w:rsid w:val="00F43388"/>
    <w:rsid w:val="00F43910"/>
    <w:rsid w:val="00F43B6D"/>
    <w:rsid w:val="00F4408E"/>
    <w:rsid w:val="00F45158"/>
    <w:rsid w:val="00F46B2F"/>
    <w:rsid w:val="00F51AC2"/>
    <w:rsid w:val="00F54E7C"/>
    <w:rsid w:val="00F5577D"/>
    <w:rsid w:val="00F55FA3"/>
    <w:rsid w:val="00F56C38"/>
    <w:rsid w:val="00F57CAE"/>
    <w:rsid w:val="00F6258B"/>
    <w:rsid w:val="00F644C9"/>
    <w:rsid w:val="00F679CE"/>
    <w:rsid w:val="00F67E0C"/>
    <w:rsid w:val="00F710BD"/>
    <w:rsid w:val="00F73B78"/>
    <w:rsid w:val="00F74C2C"/>
    <w:rsid w:val="00F818FE"/>
    <w:rsid w:val="00F82948"/>
    <w:rsid w:val="00F83CCE"/>
    <w:rsid w:val="00F84189"/>
    <w:rsid w:val="00F85E5F"/>
    <w:rsid w:val="00F87ABD"/>
    <w:rsid w:val="00F91E50"/>
    <w:rsid w:val="00F9626B"/>
    <w:rsid w:val="00FA02F7"/>
    <w:rsid w:val="00FA2B68"/>
    <w:rsid w:val="00FA2BB1"/>
    <w:rsid w:val="00FA3D6F"/>
    <w:rsid w:val="00FA503B"/>
    <w:rsid w:val="00FA736D"/>
    <w:rsid w:val="00FA7BA6"/>
    <w:rsid w:val="00FB3583"/>
    <w:rsid w:val="00FB3B35"/>
    <w:rsid w:val="00FB3E5B"/>
    <w:rsid w:val="00FB455C"/>
    <w:rsid w:val="00FB76FC"/>
    <w:rsid w:val="00FC0ACE"/>
    <w:rsid w:val="00FC61C9"/>
    <w:rsid w:val="00FC6D32"/>
    <w:rsid w:val="00FC7CAC"/>
    <w:rsid w:val="00FD09E2"/>
    <w:rsid w:val="00FD1D76"/>
    <w:rsid w:val="00FD3320"/>
    <w:rsid w:val="00FD6E73"/>
    <w:rsid w:val="00FE09FD"/>
    <w:rsid w:val="00FE744E"/>
    <w:rsid w:val="00FF1B99"/>
    <w:rsid w:val="00FF26D7"/>
    <w:rsid w:val="00FF2B0F"/>
    <w:rsid w:val="00FF3436"/>
    <w:rsid w:val="00FF392F"/>
    <w:rsid w:val="00FF5818"/>
    <w:rsid w:val="00FF6103"/>
    <w:rsid w:val="00FF65BF"/>
    <w:rsid w:val="00FF753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27445"/>
  <w15:docId w15:val="{366C8D3C-AAE8-45DF-9EA2-8B3A5369D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D0E"/>
  </w:style>
  <w:style w:type="paragraph" w:styleId="1">
    <w:name w:val="heading 1"/>
    <w:basedOn w:val="a"/>
    <w:next w:val="a"/>
    <w:link w:val="10"/>
    <w:qFormat/>
    <w:rsid w:val="00746DAA"/>
    <w:pPr>
      <w:keepNext/>
      <w:keepLines/>
      <w:widowControl w:val="0"/>
      <w:spacing w:before="120" w:after="120" w:line="240" w:lineRule="auto"/>
      <w:ind w:firstLine="851"/>
      <w:jc w:val="center"/>
      <w:outlineLvl w:val="0"/>
    </w:pPr>
    <w:rPr>
      <w:rFonts w:ascii="Times New Roman" w:eastAsia="Calibri" w:hAnsi="Times New Roman" w:cs="Helvetica"/>
      <w:b/>
      <w:color w:val="000000" w:themeColor="text1"/>
      <w:sz w:val="28"/>
      <w:szCs w:val="32"/>
    </w:rPr>
  </w:style>
  <w:style w:type="paragraph" w:styleId="2">
    <w:name w:val="heading 2"/>
    <w:basedOn w:val="a"/>
    <w:next w:val="a"/>
    <w:link w:val="20"/>
    <w:qFormat/>
    <w:rsid w:val="00746DAA"/>
    <w:pPr>
      <w:keepNext/>
      <w:keepLines/>
      <w:widowControl w:val="0"/>
      <w:tabs>
        <w:tab w:val="left" w:pos="1701"/>
      </w:tabs>
      <w:spacing w:before="120" w:after="120" w:line="240" w:lineRule="auto"/>
      <w:ind w:firstLine="851"/>
      <w:jc w:val="center"/>
      <w:outlineLvl w:val="1"/>
    </w:pPr>
    <w:rPr>
      <w:rFonts w:ascii="Times New Roman" w:eastAsia="Calibri" w:hAnsi="Times New Roman" w:cs="Helvetica"/>
      <w:b/>
      <w:color w:val="000000" w:themeColor="text1"/>
      <w:sz w:val="28"/>
      <w:szCs w:val="26"/>
    </w:rPr>
  </w:style>
  <w:style w:type="paragraph" w:styleId="3">
    <w:name w:val="heading 3"/>
    <w:basedOn w:val="a"/>
    <w:next w:val="a"/>
    <w:link w:val="30"/>
    <w:uiPriority w:val="9"/>
    <w:unhideWhenUsed/>
    <w:qFormat/>
    <w:rsid w:val="0005255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24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Zakonu">
    <w:name w:val="StyleZakonu"/>
    <w:basedOn w:val="a"/>
    <w:link w:val="StyleZakonu0"/>
    <w:rsid w:val="0018240C"/>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locked/>
    <w:rsid w:val="0018240C"/>
    <w:rPr>
      <w:rFonts w:ascii="Times New Roman" w:eastAsia="Times New Roman" w:hAnsi="Times New Roman" w:cs="Times New Roman"/>
      <w:sz w:val="20"/>
      <w:szCs w:val="20"/>
      <w:lang w:eastAsia="ru-RU"/>
    </w:rPr>
  </w:style>
  <w:style w:type="paragraph" w:styleId="a4">
    <w:name w:val="List Paragraph"/>
    <w:basedOn w:val="a"/>
    <w:uiPriority w:val="99"/>
    <w:qFormat/>
    <w:rsid w:val="00EE2E2B"/>
    <w:pPr>
      <w:ind w:left="720"/>
      <w:contextualSpacing/>
    </w:pPr>
    <w:rPr>
      <w:lang w:val="ru-RU"/>
    </w:rPr>
  </w:style>
  <w:style w:type="paragraph" w:styleId="a5">
    <w:name w:val="Balloon Text"/>
    <w:basedOn w:val="a"/>
    <w:link w:val="a6"/>
    <w:uiPriority w:val="99"/>
    <w:semiHidden/>
    <w:unhideWhenUsed/>
    <w:rsid w:val="0063288F"/>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63288F"/>
    <w:rPr>
      <w:rFonts w:ascii="Tahoma" w:hAnsi="Tahoma" w:cs="Tahoma"/>
      <w:sz w:val="16"/>
      <w:szCs w:val="16"/>
    </w:rPr>
  </w:style>
  <w:style w:type="character" w:styleId="a7">
    <w:name w:val="Hyperlink"/>
    <w:basedOn w:val="a0"/>
    <w:uiPriority w:val="99"/>
    <w:semiHidden/>
    <w:unhideWhenUsed/>
    <w:rsid w:val="004A5A32"/>
    <w:rPr>
      <w:color w:val="0563C1"/>
      <w:u w:val="single"/>
    </w:rPr>
  </w:style>
  <w:style w:type="paragraph" w:styleId="a8">
    <w:name w:val="Body Text Indent"/>
    <w:basedOn w:val="a"/>
    <w:link w:val="a9"/>
    <w:uiPriority w:val="99"/>
    <w:rsid w:val="002718C0"/>
    <w:pPr>
      <w:widowControl w:val="0"/>
      <w:tabs>
        <w:tab w:val="left" w:pos="1701"/>
      </w:tabs>
      <w:spacing w:before="120" w:after="120" w:line="240" w:lineRule="auto"/>
      <w:jc w:val="both"/>
      <w:outlineLvl w:val="2"/>
    </w:pPr>
    <w:rPr>
      <w:rFonts w:ascii="Times New Roman" w:eastAsia="Calibri" w:hAnsi="Times New Roman" w:cs="Times New Roman"/>
      <w:sz w:val="28"/>
      <w:szCs w:val="28"/>
    </w:rPr>
  </w:style>
  <w:style w:type="character" w:customStyle="1" w:styleId="a9">
    <w:name w:val="Основний текст з відступом Знак"/>
    <w:basedOn w:val="a0"/>
    <w:link w:val="a8"/>
    <w:uiPriority w:val="99"/>
    <w:rsid w:val="002718C0"/>
    <w:rPr>
      <w:rFonts w:ascii="Times New Roman" w:eastAsia="Calibri" w:hAnsi="Times New Roman" w:cs="Times New Roman"/>
      <w:sz w:val="28"/>
      <w:szCs w:val="28"/>
    </w:rPr>
  </w:style>
  <w:style w:type="paragraph" w:styleId="aa">
    <w:name w:val="No Spacing"/>
    <w:basedOn w:val="a"/>
    <w:link w:val="ab"/>
    <w:uiPriority w:val="99"/>
    <w:qFormat/>
    <w:rsid w:val="00116078"/>
    <w:pPr>
      <w:widowControl w:val="0"/>
      <w:tabs>
        <w:tab w:val="left" w:pos="1701"/>
      </w:tabs>
      <w:spacing w:before="120" w:after="120" w:line="240" w:lineRule="auto"/>
      <w:jc w:val="both"/>
      <w:outlineLvl w:val="2"/>
    </w:pPr>
    <w:rPr>
      <w:rFonts w:ascii="Helvetica" w:eastAsia="Calibri" w:hAnsi="Helvetica" w:cs="Helvetica"/>
      <w:lang w:eastAsia="uk-UA"/>
    </w:rPr>
  </w:style>
  <w:style w:type="character" w:customStyle="1" w:styleId="ab">
    <w:name w:val="Без інтервалів Знак"/>
    <w:link w:val="aa"/>
    <w:uiPriority w:val="99"/>
    <w:locked/>
    <w:rsid w:val="00116078"/>
    <w:rPr>
      <w:rFonts w:ascii="Helvetica" w:eastAsia="Calibri" w:hAnsi="Helvetica" w:cs="Helvetica"/>
      <w:lang w:eastAsia="uk-UA"/>
    </w:rPr>
  </w:style>
  <w:style w:type="paragraph" w:customStyle="1" w:styleId="ac">
    <w:name w:val="Обычный формула описание"/>
    <w:basedOn w:val="a"/>
    <w:uiPriority w:val="99"/>
    <w:rsid w:val="00327A2B"/>
    <w:pPr>
      <w:widowControl w:val="0"/>
      <w:tabs>
        <w:tab w:val="left" w:pos="1701"/>
      </w:tabs>
      <w:spacing w:before="120" w:after="120" w:line="240" w:lineRule="auto"/>
      <w:ind w:firstLine="567"/>
      <w:jc w:val="both"/>
      <w:outlineLvl w:val="2"/>
    </w:pPr>
    <w:rPr>
      <w:rFonts w:ascii="Times New Roman" w:eastAsia="Calibri" w:hAnsi="Times New Roman" w:cs="Times New Roman"/>
      <w:sz w:val="28"/>
      <w:szCs w:val="28"/>
      <w:lang w:val="ru-RU"/>
    </w:rPr>
  </w:style>
  <w:style w:type="paragraph" w:customStyle="1" w:styleId="ad">
    <w:name w:val="Обычный формула"/>
    <w:basedOn w:val="ac"/>
    <w:uiPriority w:val="99"/>
    <w:rsid w:val="00327A2B"/>
    <w:pPr>
      <w:ind w:firstLine="0"/>
      <w:jc w:val="center"/>
    </w:pPr>
    <w:rPr>
      <w:rFonts w:eastAsia="Times New Roman"/>
    </w:rPr>
  </w:style>
  <w:style w:type="character" w:customStyle="1" w:styleId="10">
    <w:name w:val="Заголовок 1 Знак"/>
    <w:basedOn w:val="a0"/>
    <w:link w:val="1"/>
    <w:rsid w:val="00746DAA"/>
    <w:rPr>
      <w:rFonts w:ascii="Times New Roman" w:eastAsia="Calibri" w:hAnsi="Times New Roman" w:cs="Helvetica"/>
      <w:b/>
      <w:color w:val="000000" w:themeColor="text1"/>
      <w:sz w:val="28"/>
      <w:szCs w:val="32"/>
    </w:rPr>
  </w:style>
  <w:style w:type="character" w:customStyle="1" w:styleId="20">
    <w:name w:val="Заголовок 2 Знак"/>
    <w:basedOn w:val="a0"/>
    <w:link w:val="2"/>
    <w:rsid w:val="00746DAA"/>
    <w:rPr>
      <w:rFonts w:ascii="Times New Roman" w:eastAsia="Calibri" w:hAnsi="Times New Roman" w:cs="Helvetica"/>
      <w:b/>
      <w:color w:val="000000" w:themeColor="text1"/>
      <w:sz w:val="28"/>
      <w:szCs w:val="26"/>
    </w:rPr>
  </w:style>
  <w:style w:type="paragraph" w:customStyle="1" w:styleId="Normalnumbering">
    <w:name w:val="Normal numbering"/>
    <w:basedOn w:val="a"/>
    <w:link w:val="NormalnumberingChar"/>
    <w:uiPriority w:val="99"/>
    <w:rsid w:val="00746DAA"/>
    <w:pPr>
      <w:widowControl w:val="0"/>
      <w:tabs>
        <w:tab w:val="left" w:pos="1701"/>
        <w:tab w:val="num" w:pos="2211"/>
      </w:tabs>
      <w:spacing w:before="120" w:after="120" w:line="240" w:lineRule="auto"/>
      <w:ind w:firstLine="851"/>
      <w:jc w:val="both"/>
      <w:outlineLvl w:val="0"/>
    </w:pPr>
    <w:rPr>
      <w:rFonts w:ascii="Times New Roman" w:eastAsia="Calibri" w:hAnsi="Times New Roman" w:cs="Helvetica"/>
      <w:sz w:val="28"/>
      <w:szCs w:val="24"/>
      <w:lang w:val="ru-RU"/>
    </w:rPr>
  </w:style>
  <w:style w:type="character" w:customStyle="1" w:styleId="NormalnumberingChar">
    <w:name w:val="Normal numbering Char"/>
    <w:link w:val="Normalnumbering"/>
    <w:uiPriority w:val="99"/>
    <w:locked/>
    <w:rsid w:val="00746DAA"/>
    <w:rPr>
      <w:rFonts w:ascii="Times New Roman" w:eastAsia="Calibri" w:hAnsi="Times New Roman" w:cs="Helvetica"/>
      <w:sz w:val="28"/>
      <w:szCs w:val="24"/>
      <w:lang w:val="ru-RU"/>
    </w:rPr>
  </w:style>
  <w:style w:type="paragraph" w:customStyle="1" w:styleId="ae">
    <w:name w:val="Обычный буквенный список"/>
    <w:basedOn w:val="a"/>
    <w:uiPriority w:val="99"/>
    <w:rsid w:val="00746DAA"/>
    <w:pPr>
      <w:widowControl w:val="0"/>
      <w:tabs>
        <w:tab w:val="left" w:pos="1701"/>
      </w:tabs>
      <w:spacing w:after="0" w:line="240" w:lineRule="auto"/>
      <w:ind w:firstLine="851"/>
      <w:jc w:val="both"/>
      <w:outlineLvl w:val="2"/>
    </w:pPr>
    <w:rPr>
      <w:rFonts w:ascii="Times New Roman" w:eastAsia="Calibri" w:hAnsi="Times New Roman" w:cs="Helvetica"/>
      <w:sz w:val="28"/>
      <w:szCs w:val="24"/>
      <w:lang w:val="ru-RU"/>
    </w:rPr>
  </w:style>
  <w:style w:type="numbering" w:customStyle="1" w:styleId="newnumbering">
    <w:name w:val="new numbering"/>
    <w:basedOn w:val="a2"/>
    <w:uiPriority w:val="99"/>
    <w:rsid w:val="00746DAA"/>
    <w:pPr>
      <w:numPr>
        <w:numId w:val="1"/>
      </w:numPr>
    </w:pPr>
  </w:style>
  <w:style w:type="paragraph" w:customStyle="1" w:styleId="Normalwithoutnum">
    <w:name w:val="Normal without num"/>
    <w:basedOn w:val="a"/>
    <w:qFormat/>
    <w:rsid w:val="008F7561"/>
    <w:pPr>
      <w:widowControl w:val="0"/>
      <w:spacing w:after="0" w:line="240" w:lineRule="auto"/>
      <w:ind w:firstLine="851"/>
      <w:jc w:val="both"/>
      <w:outlineLvl w:val="2"/>
    </w:pPr>
    <w:rPr>
      <w:rFonts w:ascii="Times New Roman" w:eastAsia="Calibri" w:hAnsi="Times New Roman" w:cs="Helvetica"/>
      <w:sz w:val="28"/>
      <w:szCs w:val="24"/>
    </w:rPr>
  </w:style>
  <w:style w:type="paragraph" w:styleId="af">
    <w:name w:val="Normal (Web)"/>
    <w:basedOn w:val="a"/>
    <w:uiPriority w:val="99"/>
    <w:unhideWhenUsed/>
    <w:qFormat/>
    <w:rsid w:val="004C5813"/>
    <w:pPr>
      <w:widowControl w:val="0"/>
      <w:tabs>
        <w:tab w:val="num" w:pos="0"/>
        <w:tab w:val="left" w:pos="1701"/>
      </w:tabs>
      <w:spacing w:before="120" w:after="120" w:line="240" w:lineRule="auto"/>
      <w:ind w:left="567" w:firstLine="567"/>
      <w:jc w:val="both"/>
      <w:outlineLvl w:val="2"/>
    </w:pPr>
    <w:rPr>
      <w:rFonts w:ascii="Times New Roman" w:eastAsia="Times New Roman" w:hAnsi="Times New Roman" w:cs="Times New Roman"/>
      <w:spacing w:val="-1"/>
      <w:sz w:val="20"/>
      <w:szCs w:val="20"/>
      <w:lang w:val="en-US"/>
    </w:rPr>
  </w:style>
  <w:style w:type="numbering" w:styleId="111111">
    <w:name w:val="Outline List 2"/>
    <w:aliases w:val="New nambering app 2"/>
    <w:basedOn w:val="a2"/>
    <w:uiPriority w:val="99"/>
    <w:semiHidden/>
    <w:unhideWhenUsed/>
    <w:rsid w:val="00D74B9B"/>
    <w:pPr>
      <w:numPr>
        <w:numId w:val="23"/>
      </w:numPr>
    </w:pPr>
  </w:style>
  <w:style w:type="paragraph" w:customStyle="1" w:styleId="Normalaplication2">
    <w:name w:val="Normal aplication2"/>
    <w:basedOn w:val="a"/>
    <w:qFormat/>
    <w:rsid w:val="00D74B9B"/>
    <w:pPr>
      <w:widowControl w:val="0"/>
      <w:numPr>
        <w:ilvl w:val="1"/>
        <w:numId w:val="24"/>
      </w:numPr>
      <w:tabs>
        <w:tab w:val="clear" w:pos="851"/>
        <w:tab w:val="left" w:pos="1701"/>
      </w:tabs>
      <w:spacing w:before="120" w:after="120" w:line="240" w:lineRule="auto"/>
      <w:ind w:left="0" w:firstLine="851"/>
      <w:jc w:val="both"/>
      <w:outlineLvl w:val="2"/>
    </w:pPr>
    <w:rPr>
      <w:rFonts w:ascii="Times New Roman" w:eastAsia="Calibri" w:hAnsi="Times New Roman" w:cs="Helvetica"/>
      <w:sz w:val="28"/>
      <w:szCs w:val="24"/>
    </w:rPr>
  </w:style>
  <w:style w:type="paragraph" w:customStyle="1" w:styleId="Heading1aplication2">
    <w:name w:val="Heading 1 aplication 2"/>
    <w:basedOn w:val="a"/>
    <w:qFormat/>
    <w:rsid w:val="00D74B9B"/>
    <w:pPr>
      <w:keepNext/>
      <w:keepLines/>
      <w:widowControl w:val="0"/>
      <w:numPr>
        <w:numId w:val="24"/>
      </w:numPr>
      <w:spacing w:before="120" w:after="120" w:line="240" w:lineRule="auto"/>
      <w:jc w:val="center"/>
      <w:outlineLvl w:val="0"/>
    </w:pPr>
    <w:rPr>
      <w:rFonts w:ascii="Times New Roman" w:eastAsia="Calibri" w:hAnsi="Times New Roman" w:cs="Helvetica"/>
      <w:b/>
      <w:color w:val="000000" w:themeColor="text1"/>
      <w:sz w:val="28"/>
      <w:szCs w:val="32"/>
    </w:rPr>
  </w:style>
  <w:style w:type="paragraph" w:customStyle="1" w:styleId="Normalnumberingapplication2">
    <w:name w:val="Normal numbering application 2"/>
    <w:basedOn w:val="a"/>
    <w:rsid w:val="00D74B9B"/>
    <w:pPr>
      <w:widowControl w:val="0"/>
      <w:numPr>
        <w:ilvl w:val="2"/>
        <w:numId w:val="24"/>
      </w:numPr>
      <w:tabs>
        <w:tab w:val="left" w:pos="1701"/>
      </w:tabs>
      <w:spacing w:before="120" w:after="120" w:line="240" w:lineRule="auto"/>
      <w:jc w:val="both"/>
      <w:outlineLvl w:val="2"/>
    </w:pPr>
    <w:rPr>
      <w:rFonts w:ascii="Times New Roman" w:eastAsia="Calibri" w:hAnsi="Times New Roman" w:cs="Helvetica"/>
      <w:sz w:val="28"/>
      <w:szCs w:val="24"/>
    </w:rPr>
  </w:style>
  <w:style w:type="paragraph" w:customStyle="1" w:styleId="Normalnumberingapplication">
    <w:name w:val="Normal numbering application"/>
    <w:basedOn w:val="a"/>
    <w:uiPriority w:val="99"/>
    <w:rsid w:val="00263138"/>
    <w:pPr>
      <w:widowControl w:val="0"/>
      <w:numPr>
        <w:ilvl w:val="3"/>
        <w:numId w:val="28"/>
      </w:numPr>
      <w:spacing w:before="240" w:after="240" w:line="240" w:lineRule="auto"/>
      <w:jc w:val="both"/>
      <w:outlineLvl w:val="2"/>
    </w:pPr>
    <w:rPr>
      <w:rFonts w:ascii="Times New Roman" w:eastAsia="Calibri" w:hAnsi="Times New Roman" w:cs="Helvetica"/>
      <w:sz w:val="28"/>
      <w:szCs w:val="24"/>
    </w:rPr>
  </w:style>
  <w:style w:type="paragraph" w:customStyle="1" w:styleId="Heading2application">
    <w:name w:val="Heading 2 application"/>
    <w:basedOn w:val="2"/>
    <w:qFormat/>
    <w:rsid w:val="00263138"/>
    <w:pPr>
      <w:numPr>
        <w:ilvl w:val="1"/>
        <w:numId w:val="28"/>
      </w:numPr>
      <w:tabs>
        <w:tab w:val="clear" w:pos="1701"/>
        <w:tab w:val="left" w:pos="1418"/>
      </w:tabs>
    </w:pPr>
    <w:rPr>
      <w:rFonts w:cs="Times New Roman"/>
    </w:rPr>
  </w:style>
  <w:style w:type="paragraph" w:customStyle="1" w:styleId="Heading1application">
    <w:name w:val="Heading 1 application"/>
    <w:basedOn w:val="1"/>
    <w:qFormat/>
    <w:rsid w:val="00263138"/>
    <w:pPr>
      <w:numPr>
        <w:numId w:val="28"/>
      </w:numPr>
    </w:pPr>
  </w:style>
  <w:style w:type="paragraph" w:customStyle="1" w:styleId="Normalapplication">
    <w:name w:val="Normal application"/>
    <w:basedOn w:val="a"/>
    <w:qFormat/>
    <w:rsid w:val="00263138"/>
    <w:pPr>
      <w:widowControl w:val="0"/>
      <w:numPr>
        <w:ilvl w:val="2"/>
        <w:numId w:val="28"/>
      </w:numPr>
      <w:tabs>
        <w:tab w:val="left" w:pos="1701"/>
      </w:tabs>
      <w:spacing w:before="120" w:after="120" w:line="240" w:lineRule="auto"/>
      <w:jc w:val="both"/>
      <w:outlineLvl w:val="2"/>
    </w:pPr>
    <w:rPr>
      <w:rFonts w:ascii="Times New Roman" w:eastAsia="Calibri" w:hAnsi="Times New Roman" w:cs="Helvetica"/>
      <w:sz w:val="28"/>
      <w:szCs w:val="24"/>
    </w:rPr>
  </w:style>
  <w:style w:type="numbering" w:customStyle="1" w:styleId="newnumberingapplications">
    <w:name w:val="new numbering applications"/>
    <w:uiPriority w:val="99"/>
    <w:rsid w:val="00263138"/>
    <w:pPr>
      <w:numPr>
        <w:numId w:val="27"/>
      </w:numPr>
    </w:pPr>
  </w:style>
  <w:style w:type="paragraph" w:styleId="af0">
    <w:name w:val="header"/>
    <w:basedOn w:val="a"/>
    <w:link w:val="af1"/>
    <w:uiPriority w:val="99"/>
    <w:unhideWhenUsed/>
    <w:rsid w:val="00A01113"/>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A01113"/>
  </w:style>
  <w:style w:type="paragraph" w:styleId="af2">
    <w:name w:val="footer"/>
    <w:basedOn w:val="a"/>
    <w:link w:val="af3"/>
    <w:uiPriority w:val="99"/>
    <w:unhideWhenUsed/>
    <w:rsid w:val="00A01113"/>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A01113"/>
  </w:style>
  <w:style w:type="character" w:customStyle="1" w:styleId="30">
    <w:name w:val="Заголовок 3 Знак"/>
    <w:basedOn w:val="a0"/>
    <w:link w:val="3"/>
    <w:uiPriority w:val="9"/>
    <w:rsid w:val="00052557"/>
    <w:rPr>
      <w:rFonts w:asciiTheme="majorHAnsi" w:eastAsiaTheme="majorEastAsia" w:hAnsiTheme="majorHAnsi" w:cstheme="majorBidi"/>
      <w:color w:val="1F4D78" w:themeColor="accent1" w:themeShade="7F"/>
      <w:sz w:val="24"/>
      <w:szCs w:val="24"/>
    </w:rPr>
  </w:style>
  <w:style w:type="paragraph" w:styleId="af4">
    <w:name w:val="Title"/>
    <w:basedOn w:val="a"/>
    <w:link w:val="af5"/>
    <w:uiPriority w:val="10"/>
    <w:qFormat/>
    <w:rsid w:val="001B4A83"/>
    <w:pPr>
      <w:spacing w:after="0" w:line="240" w:lineRule="auto"/>
      <w:jc w:val="center"/>
    </w:pPr>
    <w:rPr>
      <w:rFonts w:ascii="Times New Roman" w:eastAsia="Times New Roman" w:hAnsi="Times New Roman" w:cs="Times New Roman"/>
      <w:b/>
      <w:bCs/>
      <w:sz w:val="28"/>
      <w:szCs w:val="24"/>
      <w:lang w:eastAsia="ru-RU"/>
    </w:rPr>
  </w:style>
  <w:style w:type="character" w:customStyle="1" w:styleId="af5">
    <w:name w:val="Назва Знак"/>
    <w:basedOn w:val="a0"/>
    <w:link w:val="af4"/>
    <w:uiPriority w:val="10"/>
    <w:rsid w:val="001B4A83"/>
    <w:rPr>
      <w:rFonts w:ascii="Times New Roman" w:eastAsia="Times New Roman" w:hAnsi="Times New Roman" w:cs="Times New Roman"/>
      <w:b/>
      <w:bCs/>
      <w:sz w:val="28"/>
      <w:szCs w:val="24"/>
      <w:lang w:eastAsia="ru-RU"/>
    </w:rPr>
  </w:style>
  <w:style w:type="character" w:styleId="af6">
    <w:name w:val="Placeholder Text"/>
    <w:basedOn w:val="a0"/>
    <w:uiPriority w:val="99"/>
    <w:semiHidden/>
    <w:rsid w:val="00553866"/>
    <w:rPr>
      <w:color w:val="808080"/>
    </w:rPr>
  </w:style>
  <w:style w:type="character" w:customStyle="1" w:styleId="rvts0">
    <w:name w:val="rvts0"/>
    <w:basedOn w:val="a0"/>
    <w:rsid w:val="007D5808"/>
    <w:rPr>
      <w:rFonts w:cs="Times New Roman"/>
    </w:rPr>
  </w:style>
  <w:style w:type="character" w:styleId="af7">
    <w:name w:val="annotation reference"/>
    <w:basedOn w:val="a0"/>
    <w:uiPriority w:val="99"/>
    <w:semiHidden/>
    <w:unhideWhenUsed/>
    <w:rsid w:val="00D90E80"/>
    <w:rPr>
      <w:sz w:val="16"/>
      <w:szCs w:val="16"/>
    </w:rPr>
  </w:style>
  <w:style w:type="paragraph" w:styleId="af8">
    <w:name w:val="annotation text"/>
    <w:basedOn w:val="a"/>
    <w:link w:val="af9"/>
    <w:uiPriority w:val="99"/>
    <w:semiHidden/>
    <w:unhideWhenUsed/>
    <w:rsid w:val="00D90E80"/>
    <w:pPr>
      <w:spacing w:line="240" w:lineRule="auto"/>
    </w:pPr>
    <w:rPr>
      <w:sz w:val="20"/>
      <w:szCs w:val="20"/>
    </w:rPr>
  </w:style>
  <w:style w:type="character" w:customStyle="1" w:styleId="af9">
    <w:name w:val="Текст примітки Знак"/>
    <w:basedOn w:val="a0"/>
    <w:link w:val="af8"/>
    <w:uiPriority w:val="99"/>
    <w:semiHidden/>
    <w:rsid w:val="00D90E80"/>
    <w:rPr>
      <w:sz w:val="20"/>
      <w:szCs w:val="20"/>
    </w:rPr>
  </w:style>
  <w:style w:type="paragraph" w:styleId="afa">
    <w:name w:val="annotation subject"/>
    <w:basedOn w:val="af8"/>
    <w:next w:val="af8"/>
    <w:link w:val="afb"/>
    <w:uiPriority w:val="99"/>
    <w:semiHidden/>
    <w:unhideWhenUsed/>
    <w:rsid w:val="00D90E80"/>
    <w:rPr>
      <w:b/>
      <w:bCs/>
    </w:rPr>
  </w:style>
  <w:style w:type="character" w:customStyle="1" w:styleId="afb">
    <w:name w:val="Тема примітки Знак"/>
    <w:basedOn w:val="af9"/>
    <w:link w:val="afa"/>
    <w:uiPriority w:val="99"/>
    <w:semiHidden/>
    <w:rsid w:val="00D90E80"/>
    <w:rPr>
      <w:b/>
      <w:bCs/>
      <w:sz w:val="20"/>
      <w:szCs w:val="20"/>
    </w:rPr>
  </w:style>
  <w:style w:type="character" w:customStyle="1" w:styleId="6">
    <w:name w:val="Заголовок №6_"/>
    <w:link w:val="60"/>
    <w:uiPriority w:val="99"/>
    <w:locked/>
    <w:rsid w:val="002157C5"/>
    <w:rPr>
      <w:rFonts w:ascii="Arial" w:hAnsi="Arial"/>
      <w:sz w:val="19"/>
    </w:rPr>
  </w:style>
  <w:style w:type="paragraph" w:customStyle="1" w:styleId="60">
    <w:name w:val="Заголовок №6"/>
    <w:basedOn w:val="a"/>
    <w:link w:val="6"/>
    <w:uiPriority w:val="99"/>
    <w:rsid w:val="002157C5"/>
    <w:pPr>
      <w:spacing w:after="180" w:line="230" w:lineRule="exact"/>
      <w:ind w:hanging="1360"/>
      <w:outlineLvl w:val="5"/>
    </w:pPr>
    <w:rPr>
      <w:rFonts w:ascii="Arial" w:hAnsi="Arial"/>
      <w:sz w:val="19"/>
    </w:rPr>
  </w:style>
  <w:style w:type="paragraph" w:customStyle="1" w:styleId="rvps2">
    <w:name w:val="rvps2"/>
    <w:basedOn w:val="a"/>
    <w:rsid w:val="00653C1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Абзац списка2"/>
    <w:basedOn w:val="a"/>
    <w:uiPriority w:val="99"/>
    <w:rsid w:val="00875778"/>
    <w:pPr>
      <w:spacing w:after="120" w:line="240" w:lineRule="auto"/>
      <w:ind w:left="720"/>
    </w:pPr>
    <w:rPr>
      <w:rFonts w:ascii="Times New Roman" w:eastAsia="Calibri" w:hAnsi="Times New Roman" w:cs="Calibri"/>
      <w:sz w:val="28"/>
      <w:lang w:val="ru-RU"/>
    </w:rPr>
  </w:style>
  <w:style w:type="character" w:customStyle="1" w:styleId="jlqj4b">
    <w:name w:val="jlqj4b"/>
    <w:basedOn w:val="a0"/>
    <w:rsid w:val="003733AD"/>
  </w:style>
  <w:style w:type="character" w:customStyle="1" w:styleId="markedcontent">
    <w:name w:val="markedcontent"/>
    <w:basedOn w:val="a0"/>
    <w:rsid w:val="00B70327"/>
  </w:style>
  <w:style w:type="character" w:customStyle="1" w:styleId="highlight">
    <w:name w:val="highlight"/>
    <w:basedOn w:val="a0"/>
    <w:rsid w:val="00B70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99819">
      <w:bodyDiv w:val="1"/>
      <w:marLeft w:val="0"/>
      <w:marRight w:val="0"/>
      <w:marTop w:val="0"/>
      <w:marBottom w:val="0"/>
      <w:divBdr>
        <w:top w:val="none" w:sz="0" w:space="0" w:color="auto"/>
        <w:left w:val="none" w:sz="0" w:space="0" w:color="auto"/>
        <w:bottom w:val="none" w:sz="0" w:space="0" w:color="auto"/>
        <w:right w:val="none" w:sz="0" w:space="0" w:color="auto"/>
      </w:divBdr>
    </w:div>
    <w:div w:id="146677766">
      <w:bodyDiv w:val="1"/>
      <w:marLeft w:val="0"/>
      <w:marRight w:val="0"/>
      <w:marTop w:val="0"/>
      <w:marBottom w:val="0"/>
      <w:divBdr>
        <w:top w:val="none" w:sz="0" w:space="0" w:color="auto"/>
        <w:left w:val="none" w:sz="0" w:space="0" w:color="auto"/>
        <w:bottom w:val="none" w:sz="0" w:space="0" w:color="auto"/>
        <w:right w:val="none" w:sz="0" w:space="0" w:color="auto"/>
      </w:divBdr>
    </w:div>
    <w:div w:id="200942302">
      <w:bodyDiv w:val="1"/>
      <w:marLeft w:val="0"/>
      <w:marRight w:val="0"/>
      <w:marTop w:val="0"/>
      <w:marBottom w:val="0"/>
      <w:divBdr>
        <w:top w:val="none" w:sz="0" w:space="0" w:color="auto"/>
        <w:left w:val="none" w:sz="0" w:space="0" w:color="auto"/>
        <w:bottom w:val="none" w:sz="0" w:space="0" w:color="auto"/>
        <w:right w:val="none" w:sz="0" w:space="0" w:color="auto"/>
      </w:divBdr>
    </w:div>
    <w:div w:id="353307743">
      <w:bodyDiv w:val="1"/>
      <w:marLeft w:val="0"/>
      <w:marRight w:val="0"/>
      <w:marTop w:val="0"/>
      <w:marBottom w:val="0"/>
      <w:divBdr>
        <w:top w:val="none" w:sz="0" w:space="0" w:color="auto"/>
        <w:left w:val="none" w:sz="0" w:space="0" w:color="auto"/>
        <w:bottom w:val="none" w:sz="0" w:space="0" w:color="auto"/>
        <w:right w:val="none" w:sz="0" w:space="0" w:color="auto"/>
      </w:divBdr>
    </w:div>
    <w:div w:id="358701931">
      <w:bodyDiv w:val="1"/>
      <w:marLeft w:val="0"/>
      <w:marRight w:val="0"/>
      <w:marTop w:val="0"/>
      <w:marBottom w:val="0"/>
      <w:divBdr>
        <w:top w:val="none" w:sz="0" w:space="0" w:color="auto"/>
        <w:left w:val="none" w:sz="0" w:space="0" w:color="auto"/>
        <w:bottom w:val="none" w:sz="0" w:space="0" w:color="auto"/>
        <w:right w:val="none" w:sz="0" w:space="0" w:color="auto"/>
      </w:divBdr>
    </w:div>
    <w:div w:id="419713477">
      <w:bodyDiv w:val="1"/>
      <w:marLeft w:val="0"/>
      <w:marRight w:val="0"/>
      <w:marTop w:val="0"/>
      <w:marBottom w:val="0"/>
      <w:divBdr>
        <w:top w:val="none" w:sz="0" w:space="0" w:color="auto"/>
        <w:left w:val="none" w:sz="0" w:space="0" w:color="auto"/>
        <w:bottom w:val="none" w:sz="0" w:space="0" w:color="auto"/>
        <w:right w:val="none" w:sz="0" w:space="0" w:color="auto"/>
      </w:divBdr>
    </w:div>
    <w:div w:id="561991301">
      <w:bodyDiv w:val="1"/>
      <w:marLeft w:val="0"/>
      <w:marRight w:val="0"/>
      <w:marTop w:val="0"/>
      <w:marBottom w:val="0"/>
      <w:divBdr>
        <w:top w:val="none" w:sz="0" w:space="0" w:color="auto"/>
        <w:left w:val="none" w:sz="0" w:space="0" w:color="auto"/>
        <w:bottom w:val="none" w:sz="0" w:space="0" w:color="auto"/>
        <w:right w:val="none" w:sz="0" w:space="0" w:color="auto"/>
      </w:divBdr>
    </w:div>
    <w:div w:id="587033952">
      <w:bodyDiv w:val="1"/>
      <w:marLeft w:val="0"/>
      <w:marRight w:val="0"/>
      <w:marTop w:val="0"/>
      <w:marBottom w:val="0"/>
      <w:divBdr>
        <w:top w:val="none" w:sz="0" w:space="0" w:color="auto"/>
        <w:left w:val="none" w:sz="0" w:space="0" w:color="auto"/>
        <w:bottom w:val="none" w:sz="0" w:space="0" w:color="auto"/>
        <w:right w:val="none" w:sz="0" w:space="0" w:color="auto"/>
      </w:divBdr>
    </w:div>
    <w:div w:id="739718589">
      <w:bodyDiv w:val="1"/>
      <w:marLeft w:val="0"/>
      <w:marRight w:val="0"/>
      <w:marTop w:val="0"/>
      <w:marBottom w:val="0"/>
      <w:divBdr>
        <w:top w:val="none" w:sz="0" w:space="0" w:color="auto"/>
        <w:left w:val="none" w:sz="0" w:space="0" w:color="auto"/>
        <w:bottom w:val="none" w:sz="0" w:space="0" w:color="auto"/>
        <w:right w:val="none" w:sz="0" w:space="0" w:color="auto"/>
      </w:divBdr>
    </w:div>
    <w:div w:id="761529617">
      <w:bodyDiv w:val="1"/>
      <w:marLeft w:val="0"/>
      <w:marRight w:val="0"/>
      <w:marTop w:val="0"/>
      <w:marBottom w:val="0"/>
      <w:divBdr>
        <w:top w:val="none" w:sz="0" w:space="0" w:color="auto"/>
        <w:left w:val="none" w:sz="0" w:space="0" w:color="auto"/>
        <w:bottom w:val="none" w:sz="0" w:space="0" w:color="auto"/>
        <w:right w:val="none" w:sz="0" w:space="0" w:color="auto"/>
      </w:divBdr>
    </w:div>
    <w:div w:id="1089739281">
      <w:bodyDiv w:val="1"/>
      <w:marLeft w:val="0"/>
      <w:marRight w:val="0"/>
      <w:marTop w:val="0"/>
      <w:marBottom w:val="0"/>
      <w:divBdr>
        <w:top w:val="none" w:sz="0" w:space="0" w:color="auto"/>
        <w:left w:val="none" w:sz="0" w:space="0" w:color="auto"/>
        <w:bottom w:val="none" w:sz="0" w:space="0" w:color="auto"/>
        <w:right w:val="none" w:sz="0" w:space="0" w:color="auto"/>
      </w:divBdr>
    </w:div>
    <w:div w:id="1320311476">
      <w:bodyDiv w:val="1"/>
      <w:marLeft w:val="0"/>
      <w:marRight w:val="0"/>
      <w:marTop w:val="0"/>
      <w:marBottom w:val="0"/>
      <w:divBdr>
        <w:top w:val="none" w:sz="0" w:space="0" w:color="auto"/>
        <w:left w:val="none" w:sz="0" w:space="0" w:color="auto"/>
        <w:bottom w:val="none" w:sz="0" w:space="0" w:color="auto"/>
        <w:right w:val="none" w:sz="0" w:space="0" w:color="auto"/>
      </w:divBdr>
    </w:div>
    <w:div w:id="1502113988">
      <w:bodyDiv w:val="1"/>
      <w:marLeft w:val="0"/>
      <w:marRight w:val="0"/>
      <w:marTop w:val="0"/>
      <w:marBottom w:val="0"/>
      <w:divBdr>
        <w:top w:val="none" w:sz="0" w:space="0" w:color="auto"/>
        <w:left w:val="none" w:sz="0" w:space="0" w:color="auto"/>
        <w:bottom w:val="none" w:sz="0" w:space="0" w:color="auto"/>
        <w:right w:val="none" w:sz="0" w:space="0" w:color="auto"/>
      </w:divBdr>
    </w:div>
    <w:div w:id="1615094444">
      <w:bodyDiv w:val="1"/>
      <w:marLeft w:val="0"/>
      <w:marRight w:val="0"/>
      <w:marTop w:val="0"/>
      <w:marBottom w:val="0"/>
      <w:divBdr>
        <w:top w:val="none" w:sz="0" w:space="0" w:color="auto"/>
        <w:left w:val="none" w:sz="0" w:space="0" w:color="auto"/>
        <w:bottom w:val="none" w:sz="0" w:space="0" w:color="auto"/>
        <w:right w:val="none" w:sz="0" w:space="0" w:color="auto"/>
      </w:divBdr>
    </w:div>
    <w:div w:id="1665039343">
      <w:bodyDiv w:val="1"/>
      <w:marLeft w:val="0"/>
      <w:marRight w:val="0"/>
      <w:marTop w:val="0"/>
      <w:marBottom w:val="0"/>
      <w:divBdr>
        <w:top w:val="none" w:sz="0" w:space="0" w:color="auto"/>
        <w:left w:val="none" w:sz="0" w:space="0" w:color="auto"/>
        <w:bottom w:val="none" w:sz="0" w:space="0" w:color="auto"/>
        <w:right w:val="none" w:sz="0" w:space="0" w:color="auto"/>
      </w:divBdr>
    </w:div>
    <w:div w:id="1698777139">
      <w:bodyDiv w:val="1"/>
      <w:marLeft w:val="0"/>
      <w:marRight w:val="0"/>
      <w:marTop w:val="0"/>
      <w:marBottom w:val="0"/>
      <w:divBdr>
        <w:top w:val="none" w:sz="0" w:space="0" w:color="auto"/>
        <w:left w:val="none" w:sz="0" w:space="0" w:color="auto"/>
        <w:bottom w:val="none" w:sz="0" w:space="0" w:color="auto"/>
        <w:right w:val="none" w:sz="0" w:space="0" w:color="auto"/>
      </w:divBdr>
    </w:div>
    <w:div w:id="1787045458">
      <w:bodyDiv w:val="1"/>
      <w:marLeft w:val="0"/>
      <w:marRight w:val="0"/>
      <w:marTop w:val="0"/>
      <w:marBottom w:val="0"/>
      <w:divBdr>
        <w:top w:val="none" w:sz="0" w:space="0" w:color="auto"/>
        <w:left w:val="none" w:sz="0" w:space="0" w:color="auto"/>
        <w:bottom w:val="none" w:sz="0" w:space="0" w:color="auto"/>
        <w:right w:val="none" w:sz="0" w:space="0" w:color="auto"/>
      </w:divBdr>
    </w:div>
    <w:div w:id="1807626450">
      <w:bodyDiv w:val="1"/>
      <w:marLeft w:val="0"/>
      <w:marRight w:val="0"/>
      <w:marTop w:val="0"/>
      <w:marBottom w:val="0"/>
      <w:divBdr>
        <w:top w:val="none" w:sz="0" w:space="0" w:color="auto"/>
        <w:left w:val="none" w:sz="0" w:space="0" w:color="auto"/>
        <w:bottom w:val="none" w:sz="0" w:space="0" w:color="auto"/>
        <w:right w:val="none" w:sz="0" w:space="0" w:color="auto"/>
      </w:divBdr>
    </w:div>
    <w:div w:id="1818718844">
      <w:bodyDiv w:val="1"/>
      <w:marLeft w:val="0"/>
      <w:marRight w:val="0"/>
      <w:marTop w:val="0"/>
      <w:marBottom w:val="0"/>
      <w:divBdr>
        <w:top w:val="none" w:sz="0" w:space="0" w:color="auto"/>
        <w:left w:val="none" w:sz="0" w:space="0" w:color="auto"/>
        <w:bottom w:val="none" w:sz="0" w:space="0" w:color="auto"/>
        <w:right w:val="none" w:sz="0" w:space="0" w:color="auto"/>
      </w:divBdr>
    </w:div>
    <w:div w:id="1829512007">
      <w:bodyDiv w:val="1"/>
      <w:marLeft w:val="0"/>
      <w:marRight w:val="0"/>
      <w:marTop w:val="0"/>
      <w:marBottom w:val="0"/>
      <w:divBdr>
        <w:top w:val="none" w:sz="0" w:space="0" w:color="auto"/>
        <w:left w:val="none" w:sz="0" w:space="0" w:color="auto"/>
        <w:bottom w:val="none" w:sz="0" w:space="0" w:color="auto"/>
        <w:right w:val="none" w:sz="0" w:space="0" w:color="auto"/>
      </w:divBdr>
    </w:div>
    <w:div w:id="1941792046">
      <w:bodyDiv w:val="1"/>
      <w:marLeft w:val="0"/>
      <w:marRight w:val="0"/>
      <w:marTop w:val="0"/>
      <w:marBottom w:val="0"/>
      <w:divBdr>
        <w:top w:val="none" w:sz="0" w:space="0" w:color="auto"/>
        <w:left w:val="none" w:sz="0" w:space="0" w:color="auto"/>
        <w:bottom w:val="none" w:sz="0" w:space="0" w:color="auto"/>
        <w:right w:val="none" w:sz="0" w:space="0" w:color="auto"/>
      </w:divBdr>
    </w:div>
    <w:div w:id="2072997511">
      <w:bodyDiv w:val="1"/>
      <w:marLeft w:val="0"/>
      <w:marRight w:val="0"/>
      <w:marTop w:val="0"/>
      <w:marBottom w:val="0"/>
      <w:divBdr>
        <w:top w:val="none" w:sz="0" w:space="0" w:color="auto"/>
        <w:left w:val="none" w:sz="0" w:space="0" w:color="auto"/>
        <w:bottom w:val="none" w:sz="0" w:space="0" w:color="auto"/>
        <w:right w:val="none" w:sz="0" w:space="0" w:color="auto"/>
      </w:divBdr>
    </w:div>
    <w:div w:id="2117871475">
      <w:bodyDiv w:val="1"/>
      <w:marLeft w:val="0"/>
      <w:marRight w:val="0"/>
      <w:marTop w:val="0"/>
      <w:marBottom w:val="0"/>
      <w:divBdr>
        <w:top w:val="none" w:sz="0" w:space="0" w:color="auto"/>
        <w:left w:val="none" w:sz="0" w:space="0" w:color="auto"/>
        <w:bottom w:val="none" w:sz="0" w:space="0" w:color="auto"/>
        <w:right w:val="none" w:sz="0" w:space="0" w:color="auto"/>
      </w:divBdr>
    </w:div>
    <w:div w:id="213420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42A88-97A1-4514-8052-7EC47713E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61787</Words>
  <Characters>35219</Characters>
  <Application>Microsoft Office Word</Application>
  <DocSecurity>0</DocSecurity>
  <Lines>293</Lines>
  <Paragraphs>193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96813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 Гавва</dc:creator>
  <cp:keywords/>
  <dc:description/>
  <cp:lastModifiedBy>Цепкалова Тетяна Анатоліївна</cp:lastModifiedBy>
  <cp:revision>11</cp:revision>
  <cp:lastPrinted>2021-06-22T05:25:00Z</cp:lastPrinted>
  <dcterms:created xsi:type="dcterms:W3CDTF">2021-06-18T11:47:00Z</dcterms:created>
  <dcterms:modified xsi:type="dcterms:W3CDTF">2021-06-22T05:47:00Z</dcterms:modified>
</cp:coreProperties>
</file>